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62E0D" w14:textId="51770D9A" w:rsidR="00564A76" w:rsidRPr="00992A1C" w:rsidRDefault="00564A76" w:rsidP="00564A76">
      <w:pPr>
        <w:tabs>
          <w:tab w:val="right" w:pos="9356"/>
          <w:tab w:val="right" w:pos="9639"/>
        </w:tabs>
        <w:ind w:right="2"/>
        <w:rPr>
          <w:b/>
          <w:bCs/>
          <w:sz w:val="28"/>
          <w:highlight w:val="yellow"/>
        </w:rPr>
      </w:pPr>
      <w:r w:rsidRPr="006B5266">
        <w:rPr>
          <w:b/>
          <w:bCs/>
          <w:sz w:val="28"/>
        </w:rPr>
        <w:t>3GPP TSG RAN WG1 #1</w:t>
      </w:r>
      <w:r>
        <w:rPr>
          <w:b/>
          <w:bCs/>
          <w:sz w:val="28"/>
        </w:rPr>
        <w:t>1</w:t>
      </w:r>
      <w:r w:rsidR="008D36E8">
        <w:rPr>
          <w:b/>
          <w:bCs/>
          <w:sz w:val="28"/>
        </w:rPr>
        <w:t>3</w:t>
      </w:r>
      <w:r w:rsidRPr="006B5266">
        <w:rPr>
          <w:b/>
          <w:bCs/>
          <w:sz w:val="28"/>
        </w:rPr>
        <w:t xml:space="preserve">                                                       </w:t>
      </w:r>
      <w:r>
        <w:rPr>
          <w:b/>
          <w:bCs/>
          <w:sz w:val="28"/>
        </w:rPr>
        <w:t xml:space="preserve">  </w:t>
      </w:r>
      <w:r w:rsidR="008D36E8">
        <w:rPr>
          <w:b/>
          <w:bCs/>
          <w:sz w:val="28"/>
        </w:rPr>
        <w:t xml:space="preserve"> </w:t>
      </w:r>
      <w:r>
        <w:rPr>
          <w:b/>
          <w:bCs/>
          <w:sz w:val="28"/>
        </w:rPr>
        <w:t xml:space="preserve"> </w:t>
      </w:r>
      <w:r w:rsidRPr="00C1173C">
        <w:rPr>
          <w:b/>
          <w:bCs/>
          <w:sz w:val="28"/>
        </w:rPr>
        <w:t>R1-</w:t>
      </w:r>
      <w:r>
        <w:rPr>
          <w:b/>
          <w:bCs/>
          <w:sz w:val="28"/>
        </w:rPr>
        <w:t>230</w:t>
      </w:r>
      <w:r w:rsidR="00016125">
        <w:rPr>
          <w:b/>
          <w:bCs/>
          <w:sz w:val="28"/>
        </w:rPr>
        <w:t>4471</w:t>
      </w:r>
    </w:p>
    <w:p w14:paraId="4673EEDA" w14:textId="77777777" w:rsidR="002C1B56" w:rsidRPr="00EC5987" w:rsidRDefault="002C1B56" w:rsidP="002C1B56">
      <w:pPr>
        <w:pStyle w:val="a5"/>
        <w:tabs>
          <w:tab w:val="clear" w:pos="4536"/>
          <w:tab w:val="left" w:pos="1800"/>
        </w:tabs>
        <w:ind w:left="1800" w:hanging="1800"/>
        <w:rPr>
          <w:rFonts w:ascii="Times New Roman" w:hAnsi="Times New Roman"/>
          <w:bCs/>
          <w:sz w:val="28"/>
          <w:lang w:eastAsia="ja-JP"/>
        </w:rPr>
      </w:pPr>
      <w:r w:rsidRPr="00EC5987">
        <w:rPr>
          <w:rFonts w:ascii="Times New Roman" w:hAnsi="Times New Roman"/>
          <w:bCs/>
          <w:sz w:val="28"/>
          <w:lang w:val="en-GB" w:eastAsia="ja-JP"/>
        </w:rPr>
        <w:t>Incheon, Korea, May 22</w:t>
      </w:r>
      <w:r w:rsidRPr="00EC5987">
        <w:rPr>
          <w:rFonts w:ascii="Times New Roman" w:hAnsi="Times New Roman"/>
          <w:bCs/>
          <w:sz w:val="28"/>
          <w:vertAlign w:val="superscript"/>
          <w:lang w:val="en-GB" w:eastAsia="ja-JP"/>
        </w:rPr>
        <w:t>nd</w:t>
      </w:r>
      <w:r w:rsidRPr="00EC5987">
        <w:rPr>
          <w:rFonts w:ascii="Times New Roman" w:hAnsi="Times New Roman"/>
          <w:bCs/>
          <w:sz w:val="28"/>
          <w:lang w:val="en-GB" w:eastAsia="ja-JP"/>
        </w:rPr>
        <w:t xml:space="preserve"> – May 26</w:t>
      </w:r>
      <w:r w:rsidRPr="00EC5987">
        <w:rPr>
          <w:rFonts w:ascii="Times New Roman" w:hAnsi="Times New Roman"/>
          <w:bCs/>
          <w:sz w:val="28"/>
          <w:vertAlign w:val="superscript"/>
          <w:lang w:val="en-GB" w:eastAsia="ja-JP"/>
        </w:rPr>
        <w:t>th</w:t>
      </w:r>
      <w:r w:rsidRPr="00EC5987">
        <w:rPr>
          <w:rFonts w:ascii="Times New Roman" w:hAnsi="Times New Roman"/>
          <w:bCs/>
          <w:sz w:val="28"/>
          <w:lang w:val="en-GB" w:eastAsia="ja-JP"/>
        </w:rPr>
        <w:t>, 2023</w:t>
      </w:r>
    </w:p>
    <w:p w14:paraId="6595EDCE" w14:textId="77777777" w:rsidR="00564A76" w:rsidRPr="00D54B7F" w:rsidRDefault="00564A76" w:rsidP="00564A76">
      <w:pPr>
        <w:pStyle w:val="a5"/>
        <w:tabs>
          <w:tab w:val="clear" w:pos="4536"/>
          <w:tab w:val="left" w:pos="1800"/>
        </w:tabs>
        <w:ind w:left="1800" w:hanging="1800"/>
        <w:rPr>
          <w:rFonts w:ascii="Times New Roman" w:eastAsiaTheme="minorEastAsia" w:hAnsi="Times New Roman"/>
          <w:sz w:val="22"/>
          <w:szCs w:val="22"/>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77777777"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00BADAA0" w14:textId="77777777" w:rsidR="00564A76" w:rsidRPr="007D2DB0" w:rsidRDefault="00564A76" w:rsidP="00564A76">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2F193E2D" w:rsidR="009A4884" w:rsidRPr="00E25E91" w:rsidRDefault="001508A1" w:rsidP="006301D3">
      <w:pPr>
        <w:pStyle w:val="title1"/>
        <w:ind w:left="426"/>
      </w:pPr>
      <w:r w:rsidRPr="00E25E91">
        <w:t>Introduction</w:t>
      </w:r>
    </w:p>
    <w:p w14:paraId="441F1011" w14:textId="3CCB4D06" w:rsidR="002C1B56" w:rsidRDefault="00A61E23" w:rsidP="002C1B56">
      <w:pPr>
        <w:overflowPunct w:val="0"/>
        <w:rPr>
          <w:rFonts w:eastAsiaTheme="minorEastAsia"/>
          <w:lang w:val="en-GB"/>
        </w:rPr>
      </w:pPr>
      <w:bookmarkStart w:id="0" w:name="OLE_LINK13"/>
      <w:bookmarkStart w:id="1" w:name="OLE_LINK14"/>
      <w:r w:rsidRPr="001D0274">
        <w:rPr>
          <w:rFonts w:eastAsia="宋体" w:hint="eastAsia"/>
          <w:lang w:val="en-GB" w:eastAsia="zh-CN"/>
        </w:rPr>
        <w:t>I</w:t>
      </w:r>
      <w:r w:rsidRPr="001D0274">
        <w:rPr>
          <w:rFonts w:eastAsia="宋体"/>
          <w:lang w:val="en-GB"/>
        </w:rPr>
        <w:t xml:space="preserve">n </w:t>
      </w:r>
      <w:r w:rsidRPr="001D0274">
        <w:rPr>
          <w:rFonts w:eastAsia="宋体"/>
          <w:lang w:val="en-GB" w:eastAsia="zh-CN"/>
        </w:rPr>
        <w:t>RAN1 #112bis-e</w:t>
      </w:r>
      <w:r w:rsidRPr="001D0274">
        <w:rPr>
          <w:rFonts w:eastAsia="宋体"/>
          <w:lang w:val="en-GB"/>
        </w:rPr>
        <w:t xml:space="preserve">, the discussion on </w:t>
      </w:r>
      <w:r w:rsidRPr="001D0274">
        <w:rPr>
          <w:rFonts w:eastAsia="宋体"/>
          <w:lang w:val="en-GB" w:eastAsia="zh-CN"/>
        </w:rPr>
        <w:t>performance</w:t>
      </w:r>
      <w:r w:rsidRPr="001D0274">
        <w:rPr>
          <w:rFonts w:eastAsia="宋体"/>
          <w:lang w:val="en-GB"/>
        </w:rPr>
        <w:t xml:space="preserve"> evaluation for CSI compression and CSI prediction continued. </w:t>
      </w:r>
      <w:r w:rsidRPr="001D0274">
        <w:rPr>
          <w:rFonts w:eastAsia="宋体" w:hint="eastAsia"/>
          <w:lang w:val="en-GB" w:eastAsia="zh-CN"/>
        </w:rPr>
        <w:t>Part</w:t>
      </w:r>
      <w:r w:rsidRPr="001D0274">
        <w:rPr>
          <w:rFonts w:eastAsia="宋体"/>
          <w:lang w:val="en-GB" w:eastAsia="zh-CN"/>
        </w:rPr>
        <w:t xml:space="preserve"> of the conclusions, agreements, and observations in RAN1 #112bis-e are listed below</w:t>
      </w:r>
      <w:r w:rsidRPr="001D0274">
        <w:rPr>
          <w:rFonts w:eastAsia="宋体"/>
          <w:lang w:val="en-GB"/>
        </w:rPr>
        <w:t>:</w:t>
      </w:r>
    </w:p>
    <w:tbl>
      <w:tblPr>
        <w:tblStyle w:val="aa"/>
        <w:tblW w:w="0" w:type="auto"/>
        <w:tblLook w:val="04A0" w:firstRow="1" w:lastRow="0" w:firstColumn="1" w:lastColumn="0" w:noHBand="0" w:noVBand="1"/>
      </w:tblPr>
      <w:tblGrid>
        <w:gridCol w:w="9060"/>
      </w:tblGrid>
      <w:tr w:rsidR="002C1B56" w14:paraId="13F46984" w14:textId="77777777" w:rsidTr="005961F4">
        <w:tc>
          <w:tcPr>
            <w:tcW w:w="9060" w:type="dxa"/>
          </w:tcPr>
          <w:p w14:paraId="377D054B" w14:textId="77777777" w:rsidR="00A043B6" w:rsidRPr="001D0274" w:rsidRDefault="00A043B6" w:rsidP="00A043B6">
            <w:pPr>
              <w:autoSpaceDE w:val="0"/>
              <w:autoSpaceDN w:val="0"/>
              <w:adjustRightInd w:val="0"/>
              <w:snapToGrid w:val="0"/>
              <w:spacing w:line="259" w:lineRule="auto"/>
              <w:rPr>
                <w:rFonts w:eastAsia="宋体"/>
                <w:b/>
                <w:sz w:val="22"/>
                <w:highlight w:val="green"/>
              </w:rPr>
            </w:pPr>
            <w:r w:rsidRPr="001D0274">
              <w:rPr>
                <w:rFonts w:eastAsia="宋体"/>
                <w:b/>
                <w:sz w:val="22"/>
                <w:highlight w:val="green"/>
              </w:rPr>
              <w:t>Agreement</w:t>
            </w:r>
          </w:p>
          <w:p w14:paraId="5240E2FD" w14:textId="77777777" w:rsidR="00A043B6" w:rsidRPr="001D0274" w:rsidRDefault="00A043B6" w:rsidP="00A043B6">
            <w:pPr>
              <w:autoSpaceDE w:val="0"/>
              <w:autoSpaceDN w:val="0"/>
              <w:adjustRightInd w:val="0"/>
              <w:snapToGrid w:val="0"/>
              <w:spacing w:line="259" w:lineRule="auto"/>
              <w:rPr>
                <w:rFonts w:eastAsia="宋体"/>
                <w:sz w:val="22"/>
                <w:lang w:eastAsia="x-none"/>
              </w:rPr>
            </w:pPr>
            <w:r w:rsidRPr="001D0274">
              <w:rPr>
                <w:rFonts w:eastAsia="宋体"/>
                <w:sz w:val="22"/>
                <w:lang w:eastAsia="x-none"/>
              </w:rPr>
              <w:t xml:space="preserve">For the rank &gt;1 options under AI/ML-based CSI compression, for a given configured Max rank=K, the complexity of FLOPs is reported as </w:t>
            </w:r>
            <w:r w:rsidRPr="001D0274">
              <w:rPr>
                <w:rFonts w:eastAsia="宋体" w:hint="eastAsia"/>
                <w:sz w:val="22"/>
                <w:lang w:eastAsia="x-none"/>
              </w:rPr>
              <w:t>t</w:t>
            </w:r>
            <w:r w:rsidRPr="001D0274">
              <w:rPr>
                <w:rFonts w:eastAsia="宋体"/>
                <w:sz w:val="22"/>
                <w:lang w:eastAsia="x-none"/>
              </w:rPr>
              <w:t>he maximum FLOPs over all ranks each includes the summation of FLOPs for inference per layer if applicable, e.g.,</w:t>
            </w:r>
          </w:p>
          <w:p w14:paraId="1E50EE76"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1-1 (rank specific): Max FLOPs over K rank specific models.</w:t>
            </w:r>
          </w:p>
          <w:p w14:paraId="21D8E396"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1-2 (rank common): FLOPs of the rank common model.</w:t>
            </w:r>
          </w:p>
          <w:p w14:paraId="189FA63F"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2-1 (layer specific and rank common): Sum of the FLOPs of K models (for the rank</w:t>
            </w:r>
            <w:r w:rsidRPr="001D0274">
              <w:rPr>
                <w:rFonts w:eastAsia="宋体" w:hint="eastAsia"/>
                <w:sz w:val="22"/>
              </w:rPr>
              <w:t>=</w:t>
            </w:r>
            <w:r w:rsidRPr="001D0274">
              <w:rPr>
                <w:rFonts w:eastAsia="宋体"/>
                <w:sz w:val="22"/>
              </w:rPr>
              <w:t>K).</w:t>
            </w:r>
          </w:p>
          <w:p w14:paraId="3FB96D91"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2-2 (layer specific and rank specific): Max of the FLOPs over K ranks, k=1,…K, each with a sum of k models.</w:t>
            </w:r>
          </w:p>
          <w:p w14:paraId="47AD33BC"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3-1 (layer common and rank common): K * FLOPs of the common model.</w:t>
            </w:r>
          </w:p>
          <w:p w14:paraId="5AA687E4"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3-2 (layer common and rank specific): Max of the FLOPs over K ranks, k=1,…K, each with k * FLOPs of the layer common model.</w:t>
            </w:r>
          </w:p>
          <w:p w14:paraId="41B81271" w14:textId="77777777" w:rsidR="00A043B6" w:rsidRPr="001D0274" w:rsidRDefault="00A043B6" w:rsidP="00A043B6">
            <w:pPr>
              <w:autoSpaceDE w:val="0"/>
              <w:autoSpaceDN w:val="0"/>
              <w:adjustRightInd w:val="0"/>
              <w:snapToGrid w:val="0"/>
              <w:spacing w:line="259" w:lineRule="auto"/>
              <w:rPr>
                <w:rFonts w:eastAsia="等线"/>
                <w:sz w:val="22"/>
                <w:highlight w:val="green"/>
              </w:rPr>
            </w:pPr>
            <w:r w:rsidRPr="001D0274">
              <w:rPr>
                <w:rFonts w:eastAsia="等线" w:hint="eastAsia"/>
                <w:sz w:val="22"/>
                <w:highlight w:val="green"/>
              </w:rPr>
              <w:t>A</w:t>
            </w:r>
            <w:r w:rsidRPr="001D0274">
              <w:rPr>
                <w:rFonts w:eastAsia="等线"/>
                <w:sz w:val="22"/>
                <w:highlight w:val="green"/>
              </w:rPr>
              <w:t>greement</w:t>
            </w:r>
          </w:p>
          <w:p w14:paraId="4DA84002" w14:textId="77777777" w:rsidR="00A043B6" w:rsidRPr="001D0274" w:rsidRDefault="00A043B6" w:rsidP="00A043B6">
            <w:pPr>
              <w:autoSpaceDE w:val="0"/>
              <w:autoSpaceDN w:val="0"/>
              <w:adjustRightInd w:val="0"/>
              <w:snapToGrid w:val="0"/>
              <w:spacing w:line="259" w:lineRule="auto"/>
              <w:rPr>
                <w:rFonts w:eastAsia="宋体"/>
                <w:sz w:val="22"/>
                <w:lang w:eastAsia="x-none"/>
              </w:rPr>
            </w:pPr>
            <w:r w:rsidRPr="001D0274">
              <w:rPr>
                <w:rFonts w:eastAsia="宋体"/>
                <w:sz w:val="22"/>
                <w:lang w:eastAsia="x-none"/>
              </w:rPr>
              <w:t>For the rank &gt;1 options under AI/ML-based CSI compression, the storage of memory storage/number of parameters is reported as the summation of memory storage/number of parameters over all models potentially used for any layer/rank, e.g.,</w:t>
            </w:r>
          </w:p>
          <w:p w14:paraId="4AAC6717"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1-1 (rank specific)/Option 3-2 (layer common and rank specific): Sum of memory storage/number of parameters over all rank specific models.</w:t>
            </w:r>
          </w:p>
          <w:p w14:paraId="52FBB971"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1-2 (rank common): A single memory storage/number of parameters for the rank common model.</w:t>
            </w:r>
          </w:p>
          <w:p w14:paraId="1E0606F5"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2-1 (layer specific and rank common): Sum of memory storage/number of parameters over all layer specific models.</w:t>
            </w:r>
          </w:p>
          <w:p w14:paraId="6845B5D9"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2-2 (layer specific and rank specific): Sum of memory storage/number of parameters for the specific models over all ranks and all layers in per rank.</w:t>
            </w:r>
          </w:p>
          <w:p w14:paraId="555E45A9"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Option 3-1 (layer common and rank common): A single memory storage/number of parameters for the common model.</w:t>
            </w:r>
          </w:p>
          <w:p w14:paraId="1CA33997" w14:textId="77777777" w:rsidR="00A043B6" w:rsidRPr="001D0274" w:rsidRDefault="00A043B6" w:rsidP="00A043B6">
            <w:pPr>
              <w:autoSpaceDE w:val="0"/>
              <w:autoSpaceDN w:val="0"/>
              <w:adjustRightInd w:val="0"/>
              <w:snapToGrid w:val="0"/>
              <w:spacing w:line="259" w:lineRule="auto"/>
              <w:rPr>
                <w:rFonts w:eastAsia="宋体"/>
                <w:sz w:val="22"/>
                <w:highlight w:val="darkYellow"/>
              </w:rPr>
            </w:pPr>
            <w:r w:rsidRPr="001D0274">
              <w:rPr>
                <w:rFonts w:eastAsia="宋体"/>
                <w:sz w:val="22"/>
                <w:highlight w:val="darkYellow"/>
              </w:rPr>
              <w:t xml:space="preserve">Working assumption </w:t>
            </w:r>
          </w:p>
          <w:p w14:paraId="3CE51D7D"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lastRenderedPageBreak/>
              <w:t>For the forms of the intermediate KPI results for the following templates</w:t>
            </w:r>
            <w:r w:rsidRPr="001D0274">
              <w:rPr>
                <w:rFonts w:eastAsia="宋体" w:hint="eastAsia"/>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4"/>
            </w:tblGrid>
            <w:tr w:rsidR="00A043B6" w:rsidRPr="001D0274" w14:paraId="1FBCEB19" w14:textId="77777777" w:rsidTr="005961F4">
              <w:tc>
                <w:tcPr>
                  <w:tcW w:w="9307" w:type="dxa"/>
                  <w:shd w:val="clear" w:color="auto" w:fill="auto"/>
                </w:tcPr>
                <w:p w14:paraId="3CA910C3" w14:textId="77777777" w:rsidR="00A043B6" w:rsidRPr="001D0274" w:rsidRDefault="00A043B6" w:rsidP="00A043B6">
                  <w:pPr>
                    <w:autoSpaceDE w:val="0"/>
                    <w:autoSpaceDN w:val="0"/>
                    <w:adjustRightInd w:val="0"/>
                    <w:snapToGrid w:val="0"/>
                    <w:spacing w:line="259" w:lineRule="auto"/>
                    <w:rPr>
                      <w:rFonts w:eastAsia="宋体"/>
                      <w:bCs/>
                      <w:sz w:val="22"/>
                    </w:rPr>
                  </w:pPr>
                  <w:r w:rsidRPr="001D0274">
                    <w:rPr>
                      <w:rFonts w:eastAsia="宋体"/>
                      <w:bCs/>
                      <w:sz w:val="22"/>
                    </w:rPr>
                    <w:t xml:space="preserve">Table 2. </w:t>
                  </w:r>
                  <w:r w:rsidRPr="001D0274">
                    <w:rPr>
                      <w:rFonts w:eastAsia="宋体"/>
                      <w:sz w:val="22"/>
                    </w:rPr>
                    <w:t>Evaluation results for CSI compression with model generalization</w:t>
                  </w:r>
                </w:p>
                <w:p w14:paraId="3CF4E633" w14:textId="77777777" w:rsidR="00A043B6" w:rsidRPr="001D0274" w:rsidRDefault="00A043B6" w:rsidP="00A043B6">
                  <w:pPr>
                    <w:autoSpaceDE w:val="0"/>
                    <w:autoSpaceDN w:val="0"/>
                    <w:adjustRightInd w:val="0"/>
                    <w:snapToGrid w:val="0"/>
                    <w:spacing w:line="259" w:lineRule="auto"/>
                    <w:rPr>
                      <w:rFonts w:eastAsia="宋体"/>
                      <w:bCs/>
                      <w:sz w:val="22"/>
                    </w:rPr>
                  </w:pPr>
                  <w:r w:rsidRPr="001D0274">
                    <w:rPr>
                      <w:rFonts w:eastAsia="宋体"/>
                      <w:bCs/>
                      <w:sz w:val="22"/>
                    </w:rPr>
                    <w:t xml:space="preserve">Table 3. </w:t>
                  </w:r>
                  <w:r w:rsidRPr="001D0274">
                    <w:rPr>
                      <w:rFonts w:eastAsia="宋体"/>
                      <w:sz w:val="22"/>
                    </w:rPr>
                    <w:t xml:space="preserve">Evaluation results for CSI compression with model </w:t>
                  </w:r>
                  <w:r w:rsidRPr="001D0274">
                    <w:rPr>
                      <w:rFonts w:eastAsia="宋体"/>
                      <w:bCs/>
                      <w:sz w:val="22"/>
                    </w:rPr>
                    <w:t xml:space="preserve">scalability, </w:t>
                  </w:r>
                </w:p>
                <w:p w14:paraId="1A3018CF"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bCs/>
                      <w:sz w:val="22"/>
                    </w:rPr>
                    <w:t xml:space="preserve">Table 4. </w:t>
                  </w:r>
                  <w:r w:rsidRPr="001D0274">
                    <w:rPr>
                      <w:rFonts w:eastAsia="宋体"/>
                      <w:sz w:val="22"/>
                    </w:rPr>
                    <w:t xml:space="preserve">Evaluation results for CSI compression of multi-vendor joint training without model generalization/scalability, </w:t>
                  </w:r>
                </w:p>
                <w:p w14:paraId="42346E5A"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bCs/>
                      <w:sz w:val="22"/>
                    </w:rPr>
                    <w:t>Table 5.</w:t>
                  </w:r>
                  <w:r w:rsidRPr="001D0274">
                    <w:rPr>
                      <w:rFonts w:eastAsia="宋体"/>
                      <w:sz w:val="22"/>
                    </w:rPr>
                    <w:t xml:space="preserve"> Evaluation results for CSI compression of separate training without model generalization/scalability,</w:t>
                  </w:r>
                  <w:r w:rsidRPr="001D0274">
                    <w:rPr>
                      <w:rFonts w:eastAsia="宋体" w:hint="eastAsia"/>
                      <w:sz w:val="22"/>
                    </w:rPr>
                    <w:t xml:space="preserve"> </w:t>
                  </w:r>
                </w:p>
                <w:p w14:paraId="707A5287" w14:textId="77777777" w:rsidR="00A043B6" w:rsidRPr="001D0274" w:rsidRDefault="00A043B6" w:rsidP="00A043B6">
                  <w:pPr>
                    <w:autoSpaceDE w:val="0"/>
                    <w:autoSpaceDN w:val="0"/>
                    <w:adjustRightInd w:val="0"/>
                    <w:snapToGrid w:val="0"/>
                    <w:spacing w:line="259" w:lineRule="auto"/>
                    <w:rPr>
                      <w:rFonts w:eastAsia="宋体"/>
                      <w:bCs/>
                      <w:sz w:val="22"/>
                    </w:rPr>
                  </w:pPr>
                  <w:r w:rsidRPr="001D0274">
                    <w:rPr>
                      <w:rFonts w:eastAsia="宋体"/>
                      <w:sz w:val="22"/>
                    </w:rPr>
                    <w:t>Table 7. Evaluation results for CSI prediction with model generalization</w:t>
                  </w:r>
                </w:p>
              </w:tc>
            </w:tr>
          </w:tbl>
          <w:p w14:paraId="2D93E0D8"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color w:val="000000"/>
                <w:sz w:val="22"/>
              </w:rPr>
            </w:pPr>
            <w:r w:rsidRPr="001D0274">
              <w:rPr>
                <w:rFonts w:eastAsia="宋体"/>
                <w:color w:val="000000"/>
                <w:sz w:val="22"/>
              </w:rPr>
              <w:t>The intermediate KPI results are in forms of absolute values and the gain over benchmark, e.g., in terms of “absolute value (gain over benchmark)”</w:t>
            </w:r>
          </w:p>
          <w:p w14:paraId="1D25923E"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color w:val="000000"/>
                <w:sz w:val="22"/>
              </w:rPr>
            </w:pPr>
            <w:r w:rsidRPr="001D0274">
              <w:rPr>
                <w:rFonts w:eastAsia="宋体"/>
                <w:color w:val="000000"/>
                <w:sz w:val="22"/>
              </w:rPr>
              <w:t>The intermediate KPI results are in forms of linear value for SGCS and dB value for NMSE</w:t>
            </w:r>
          </w:p>
          <w:p w14:paraId="45680AD9"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4374F4C2" w14:textId="77777777" w:rsidR="00A043B6" w:rsidRPr="001D0274" w:rsidRDefault="00A043B6" w:rsidP="00A043B6">
            <w:pPr>
              <w:autoSpaceDE w:val="0"/>
              <w:autoSpaceDN w:val="0"/>
              <w:adjustRightInd w:val="0"/>
              <w:snapToGrid w:val="0"/>
              <w:spacing w:line="259" w:lineRule="auto"/>
              <w:rPr>
                <w:rFonts w:eastAsia="宋体"/>
                <w:sz w:val="22"/>
                <w:highlight w:val="darkYellow"/>
              </w:rPr>
            </w:pPr>
            <w:r w:rsidRPr="001D0274">
              <w:rPr>
                <w:rFonts w:eastAsia="宋体"/>
                <w:sz w:val="22"/>
                <w:highlight w:val="darkYellow"/>
              </w:rPr>
              <w:t xml:space="preserve">Working Assumption </w:t>
            </w:r>
          </w:p>
          <w:p w14:paraId="78DE8CB7"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t xml:space="preserve">For </w:t>
            </w:r>
            <w:r w:rsidRPr="001D0274">
              <w:rPr>
                <w:rFonts w:eastAsia="宋体" w:hint="eastAsia"/>
                <w:sz w:val="22"/>
              </w:rPr>
              <w:t>t</w:t>
            </w:r>
            <w:r w:rsidRPr="001D0274">
              <w:rPr>
                <w:rFonts w:eastAsia="宋体"/>
                <w:sz w:val="22"/>
              </w:rPr>
              <w:t>he per layer CSI payload size X/Y/Z in the templates of CSI compression, as a clarification, the X/Y/Z ranges in the working assumption achieved in RAN1#112 meeting is applicable to Max rank = 1/2. For Max rank (</w:t>
            </w:r>
            <m:oMath>
              <m:r>
                <w:rPr>
                  <w:rFonts w:ascii="Cambria Math" w:eastAsia="宋体" w:hAnsi="Cambria Math"/>
                  <w:sz w:val="22"/>
                </w:rPr>
                <m:t>v</m:t>
              </m:r>
            </m:oMath>
            <w:r w:rsidRPr="001D0274">
              <w:rPr>
                <w:rFonts w:eastAsia="宋体"/>
                <w:sz w:val="22"/>
              </w:rPr>
              <w:t>) = 3/4, the per layer basis X/Y/Z ranges are re-determined as:</w:t>
            </w:r>
          </w:p>
          <w:p w14:paraId="0CC94B4F"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X is &lt;=</w:t>
            </w:r>
            <m:oMath>
              <m:d>
                <m:dPr>
                  <m:begChr m:val="⌈"/>
                  <m:endChr m:val="⌉"/>
                  <m:ctrlPr>
                    <w:rPr>
                      <w:rFonts w:ascii="Cambria Math" w:eastAsia="宋体" w:hAnsi="Cambria Math"/>
                      <w:sz w:val="22"/>
                    </w:rPr>
                  </m:ctrlPr>
                </m:dPr>
                <m:e>
                  <m:r>
                    <m:rPr>
                      <m:sty m:val="p"/>
                    </m:rPr>
                    <w:rPr>
                      <w:rFonts w:ascii="Cambria Math" w:eastAsia="宋体" w:hAnsi="Cambria Math"/>
                      <w:color w:val="FF0000"/>
                      <w:sz w:val="22"/>
                    </w:rPr>
                    <m:t>160</m:t>
                  </m:r>
                  <m:r>
                    <m:rPr>
                      <m:sty m:val="p"/>
                    </m:rPr>
                    <w:rPr>
                      <w:rFonts w:ascii="Cambria Math" w:eastAsia="宋体" w:hAnsi="Cambria Math"/>
                      <w:sz w:val="22"/>
                    </w:rPr>
                    <m:t>/</m:t>
                  </m:r>
                  <m:r>
                    <w:rPr>
                      <w:rFonts w:ascii="Cambria Math" w:eastAsia="宋体" w:hAnsi="Cambria Math"/>
                      <w:sz w:val="22"/>
                    </w:rPr>
                    <m:t>v</m:t>
                  </m:r>
                </m:e>
              </m:d>
            </m:oMath>
            <w:r w:rsidRPr="001D0274">
              <w:rPr>
                <w:rFonts w:eastAsia="宋体"/>
                <w:sz w:val="22"/>
              </w:rPr>
              <w:t>bits</w:t>
            </w:r>
          </w:p>
          <w:p w14:paraId="215ACEDF"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 xml:space="preserve">Y is </w:t>
            </w:r>
            <m:oMath>
              <m:d>
                <m:dPr>
                  <m:begChr m:val="⌈"/>
                  <m:endChr m:val="⌉"/>
                  <m:ctrlPr>
                    <w:rPr>
                      <w:rFonts w:ascii="Cambria Math" w:eastAsia="宋体" w:hAnsi="Cambria Math"/>
                      <w:sz w:val="22"/>
                    </w:rPr>
                  </m:ctrlPr>
                </m:dPr>
                <m:e>
                  <m:r>
                    <m:rPr>
                      <m:sty m:val="p"/>
                    </m:rPr>
                    <w:rPr>
                      <w:rFonts w:ascii="Cambria Math" w:eastAsia="宋体" w:hAnsi="Cambria Math"/>
                      <w:color w:val="FF0000"/>
                      <w:sz w:val="22"/>
                    </w:rPr>
                    <m:t>200</m:t>
                  </m:r>
                  <m:r>
                    <m:rPr>
                      <m:sty m:val="p"/>
                    </m:rPr>
                    <w:rPr>
                      <w:rFonts w:ascii="Cambria Math" w:eastAsia="宋体" w:hAnsi="Cambria Math"/>
                      <w:sz w:val="22"/>
                    </w:rPr>
                    <m:t>/</m:t>
                  </m:r>
                  <m:r>
                    <w:rPr>
                      <w:rFonts w:ascii="Cambria Math" w:eastAsia="宋体" w:hAnsi="Cambria Math"/>
                      <w:sz w:val="22"/>
                    </w:rPr>
                    <m:t>v</m:t>
                  </m:r>
                </m:e>
              </m:d>
            </m:oMath>
            <w:r w:rsidRPr="001D0274">
              <w:rPr>
                <w:rFonts w:eastAsia="宋体"/>
                <w:sz w:val="22"/>
              </w:rPr>
              <w:t>bits-</w:t>
            </w:r>
            <m:oMath>
              <m:d>
                <m:dPr>
                  <m:begChr m:val="⌈"/>
                  <m:endChr m:val="⌉"/>
                  <m:ctrlPr>
                    <w:rPr>
                      <w:rFonts w:ascii="Cambria Math" w:eastAsia="宋体" w:hAnsi="Cambria Math"/>
                      <w:sz w:val="22"/>
                    </w:rPr>
                  </m:ctrlPr>
                </m:dPr>
                <m:e>
                  <m:r>
                    <m:rPr>
                      <m:sty m:val="p"/>
                    </m:rPr>
                    <w:rPr>
                      <w:rFonts w:ascii="Cambria Math" w:eastAsia="宋体" w:hAnsi="Cambria Math"/>
                      <w:color w:val="FF0000"/>
                      <w:sz w:val="22"/>
                    </w:rPr>
                    <m:t>280</m:t>
                  </m:r>
                  <m:r>
                    <m:rPr>
                      <m:sty m:val="p"/>
                    </m:rPr>
                    <w:rPr>
                      <w:rFonts w:ascii="Cambria Math" w:eastAsia="宋体" w:hAnsi="Cambria Math"/>
                      <w:sz w:val="22"/>
                    </w:rPr>
                    <m:t>/</m:t>
                  </m:r>
                  <m:r>
                    <w:rPr>
                      <w:rFonts w:ascii="Cambria Math" w:eastAsia="宋体" w:hAnsi="Cambria Math"/>
                      <w:sz w:val="22"/>
                    </w:rPr>
                    <m:t>v</m:t>
                  </m:r>
                </m:e>
              </m:d>
            </m:oMath>
            <w:r w:rsidRPr="001D0274">
              <w:rPr>
                <w:rFonts w:eastAsia="宋体"/>
                <w:sz w:val="22"/>
              </w:rPr>
              <w:t>bits</w:t>
            </w:r>
          </w:p>
          <w:p w14:paraId="33BF0B31"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Z is &gt;=</w:t>
            </w:r>
            <m:oMath>
              <m:d>
                <m:dPr>
                  <m:begChr m:val="⌈"/>
                  <m:endChr m:val="⌉"/>
                  <m:ctrlPr>
                    <w:rPr>
                      <w:rFonts w:ascii="Cambria Math" w:eastAsia="宋体" w:hAnsi="Cambria Math"/>
                      <w:sz w:val="22"/>
                    </w:rPr>
                  </m:ctrlPr>
                </m:dPr>
                <m:e>
                  <m:r>
                    <m:rPr>
                      <m:sty m:val="p"/>
                    </m:rPr>
                    <w:rPr>
                      <w:rFonts w:ascii="Cambria Math" w:eastAsia="宋体" w:hAnsi="Cambria Math"/>
                      <w:color w:val="FF0000"/>
                      <w:sz w:val="22"/>
                    </w:rPr>
                    <m:t>460</m:t>
                  </m:r>
                  <m:r>
                    <m:rPr>
                      <m:sty m:val="p"/>
                    </m:rPr>
                    <w:rPr>
                      <w:rFonts w:ascii="Cambria Math" w:eastAsia="宋体" w:hAnsi="Cambria Math"/>
                      <w:sz w:val="22"/>
                    </w:rPr>
                    <m:t>/</m:t>
                  </m:r>
                  <m:r>
                    <w:rPr>
                      <w:rFonts w:ascii="Cambria Math" w:eastAsia="宋体" w:hAnsi="Cambria Math"/>
                      <w:sz w:val="22"/>
                    </w:rPr>
                    <m:t>v</m:t>
                  </m:r>
                </m:e>
              </m:d>
            </m:oMath>
            <w:r w:rsidRPr="001D0274">
              <w:rPr>
                <w:rFonts w:eastAsia="宋体"/>
                <w:sz w:val="22"/>
              </w:rPr>
              <w:t>bits</w:t>
            </w:r>
          </w:p>
          <w:p w14:paraId="431D29E5" w14:textId="77777777" w:rsidR="00A043B6" w:rsidRPr="001D0274" w:rsidRDefault="00A043B6" w:rsidP="00A043B6">
            <w:pPr>
              <w:autoSpaceDE w:val="0"/>
              <w:autoSpaceDN w:val="0"/>
              <w:adjustRightInd w:val="0"/>
              <w:snapToGrid w:val="0"/>
              <w:spacing w:line="259" w:lineRule="auto"/>
              <w:rPr>
                <w:rFonts w:eastAsia="宋体"/>
                <w:sz w:val="22"/>
                <w:highlight w:val="darkYellow"/>
              </w:rPr>
            </w:pPr>
          </w:p>
          <w:p w14:paraId="50DD20E3" w14:textId="77777777" w:rsidR="00A043B6" w:rsidRPr="001D0274" w:rsidRDefault="00A043B6" w:rsidP="00A043B6">
            <w:pPr>
              <w:autoSpaceDE w:val="0"/>
              <w:autoSpaceDN w:val="0"/>
              <w:adjustRightInd w:val="0"/>
              <w:snapToGrid w:val="0"/>
              <w:spacing w:line="259" w:lineRule="auto"/>
              <w:rPr>
                <w:rFonts w:eastAsia="宋体"/>
                <w:sz w:val="22"/>
                <w:highlight w:val="darkYellow"/>
              </w:rPr>
            </w:pPr>
            <w:r w:rsidRPr="001D0274">
              <w:rPr>
                <w:rFonts w:eastAsia="宋体"/>
                <w:sz w:val="22"/>
                <w:highlight w:val="darkYellow"/>
              </w:rPr>
              <w:t xml:space="preserve">Working Assumption </w:t>
            </w:r>
          </w:p>
          <w:p w14:paraId="4E43977B"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t xml:space="preserve">For the template of Table 1. Evaluation results for CSI compression of 1-on-1 joint training without model generalization/scalability, the CSI feedback reduction is provided for 3 CSI feedback overhead ranges, where for each CSI feedback overhead range of the </w:t>
            </w:r>
            <w:r w:rsidRPr="001D0274">
              <w:rPr>
                <w:rFonts w:eastAsia="宋体"/>
                <w:color w:val="FF0000"/>
                <w:sz w:val="22"/>
              </w:rPr>
              <w:t>benchmark</w:t>
            </w:r>
            <w:r w:rsidRPr="001D0274">
              <w:rPr>
                <w:rFonts w:eastAsia="宋体"/>
                <w:sz w:val="22"/>
              </w:rPr>
              <w:t>, it is calculated as the gap between the CSI feedback overhead of benchmark and the CSI feedback overhead of AI/ML corresponding to the same mean UPT.</w:t>
            </w:r>
          </w:p>
          <w:p w14:paraId="12171C8F"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color w:val="00B0F0"/>
                <w:sz w:val="22"/>
              </w:rPr>
            </w:pPr>
            <w:r w:rsidRPr="001D0274">
              <w:rPr>
                <w:rFonts w:eastAsia="宋体"/>
                <w:color w:val="00B0F0"/>
                <w:sz w:val="22"/>
              </w:rPr>
              <w:t>Note: the CSI feedback overhead reduction and gain for mean/5%tile UPT are determined at the same payload size for benchmark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5"/>
              <w:gridCol w:w="3315"/>
            </w:tblGrid>
            <w:tr w:rsidR="00A043B6" w:rsidRPr="001D0274" w14:paraId="211A7A5D" w14:textId="77777777" w:rsidTr="005961F4">
              <w:trPr>
                <w:trHeight w:val="113"/>
                <w:jc w:val="center"/>
              </w:trPr>
              <w:tc>
                <w:tcPr>
                  <w:tcW w:w="3315" w:type="dxa"/>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1BAF4962" w14:textId="77777777" w:rsidR="00A043B6" w:rsidRPr="001D0274" w:rsidRDefault="00A043B6" w:rsidP="00A043B6">
                  <w:pPr>
                    <w:autoSpaceDE w:val="0"/>
                    <w:autoSpaceDN w:val="0"/>
                    <w:adjustRightInd w:val="0"/>
                    <w:snapToGrid w:val="0"/>
                    <w:spacing w:line="259" w:lineRule="auto"/>
                    <w:jc w:val="center"/>
                    <w:rPr>
                      <w:bCs/>
                      <w:sz w:val="18"/>
                      <w:szCs w:val="18"/>
                    </w:rPr>
                  </w:pPr>
                  <w:r w:rsidRPr="001D0274">
                    <w:rPr>
                      <w:bCs/>
                      <w:sz w:val="18"/>
                      <w:szCs w:val="18"/>
                    </w:rPr>
                    <w:t>CSI feedback reduction (%)  (for a given CSI feedback overhead in the benchmark scheme)</w:t>
                  </w: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2E9EE741"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[X*Max rank value], RU&lt;=39%</w:t>
                  </w:r>
                </w:p>
              </w:tc>
            </w:tr>
            <w:tr w:rsidR="00A043B6" w:rsidRPr="001D0274" w14:paraId="430691F8" w14:textId="77777777" w:rsidTr="005961F4">
              <w:trPr>
                <w:trHeight w:val="113"/>
                <w:jc w:val="center"/>
              </w:trPr>
              <w:tc>
                <w:tcPr>
                  <w:tcW w:w="3315" w:type="dxa"/>
                  <w:vMerge/>
                  <w:shd w:val="clear" w:color="auto" w:fill="auto"/>
                  <w:vAlign w:val="center"/>
                </w:tcPr>
                <w:p w14:paraId="0FD4FBC8"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78CBF1C2"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[Y*Max rank value], RU&lt;=39%</w:t>
                  </w:r>
                </w:p>
              </w:tc>
            </w:tr>
            <w:tr w:rsidR="00A043B6" w:rsidRPr="001D0274" w14:paraId="3AEAF50B" w14:textId="77777777" w:rsidTr="005961F4">
              <w:trPr>
                <w:trHeight w:val="113"/>
                <w:jc w:val="center"/>
              </w:trPr>
              <w:tc>
                <w:tcPr>
                  <w:tcW w:w="3315" w:type="dxa"/>
                  <w:vMerge/>
                  <w:shd w:val="clear" w:color="auto" w:fill="auto"/>
                  <w:vAlign w:val="center"/>
                </w:tcPr>
                <w:p w14:paraId="6E1A9F8C"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E67B081"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[Z*Max rank value], RU&lt;=39%</w:t>
                  </w:r>
                </w:p>
              </w:tc>
            </w:tr>
            <w:tr w:rsidR="00A043B6" w:rsidRPr="001D0274" w14:paraId="415F4461" w14:textId="77777777" w:rsidTr="005961F4">
              <w:trPr>
                <w:trHeight w:val="113"/>
                <w:jc w:val="center"/>
              </w:trPr>
              <w:tc>
                <w:tcPr>
                  <w:tcW w:w="3315" w:type="dxa"/>
                  <w:vMerge/>
                  <w:shd w:val="clear" w:color="auto" w:fill="auto"/>
                  <w:vAlign w:val="center"/>
                </w:tcPr>
                <w:p w14:paraId="62C778F7"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97890FF"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[X*Max rank value], RU 40%-69%</w:t>
                  </w:r>
                </w:p>
              </w:tc>
            </w:tr>
            <w:tr w:rsidR="00A043B6" w:rsidRPr="001D0274" w14:paraId="082DF219" w14:textId="77777777" w:rsidTr="005961F4">
              <w:trPr>
                <w:trHeight w:val="113"/>
                <w:jc w:val="center"/>
              </w:trPr>
              <w:tc>
                <w:tcPr>
                  <w:tcW w:w="3315" w:type="dxa"/>
                  <w:vMerge/>
                  <w:shd w:val="clear" w:color="auto" w:fill="auto"/>
                  <w:vAlign w:val="center"/>
                </w:tcPr>
                <w:p w14:paraId="7ECF0A7C"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7D241AA"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[Y*Max rank value], RU 40%-69%</w:t>
                  </w:r>
                </w:p>
              </w:tc>
            </w:tr>
            <w:tr w:rsidR="00A043B6" w:rsidRPr="001D0274" w14:paraId="1F1BBAA5" w14:textId="77777777" w:rsidTr="005961F4">
              <w:trPr>
                <w:trHeight w:val="113"/>
                <w:jc w:val="center"/>
              </w:trPr>
              <w:tc>
                <w:tcPr>
                  <w:tcW w:w="3315" w:type="dxa"/>
                  <w:vMerge/>
                  <w:shd w:val="clear" w:color="auto" w:fill="auto"/>
                  <w:vAlign w:val="center"/>
                </w:tcPr>
                <w:p w14:paraId="65AD6CAA"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92EAFD1"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[Z*Max rank value], RU 40%-69%</w:t>
                  </w:r>
                </w:p>
              </w:tc>
            </w:tr>
            <w:tr w:rsidR="00A043B6" w:rsidRPr="001D0274" w14:paraId="54E7DA46" w14:textId="77777777" w:rsidTr="005961F4">
              <w:trPr>
                <w:trHeight w:val="113"/>
                <w:jc w:val="center"/>
              </w:trPr>
              <w:tc>
                <w:tcPr>
                  <w:tcW w:w="3315" w:type="dxa"/>
                  <w:vMerge/>
                  <w:shd w:val="clear" w:color="auto" w:fill="auto"/>
                  <w:vAlign w:val="center"/>
                </w:tcPr>
                <w:p w14:paraId="05D41DFE"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358F48C7"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[X*Max rank value], RU &gt;=70%</w:t>
                  </w:r>
                </w:p>
              </w:tc>
            </w:tr>
            <w:tr w:rsidR="00A043B6" w:rsidRPr="001D0274" w14:paraId="1AE6A0E5" w14:textId="77777777" w:rsidTr="005961F4">
              <w:trPr>
                <w:trHeight w:val="113"/>
                <w:jc w:val="center"/>
              </w:trPr>
              <w:tc>
                <w:tcPr>
                  <w:tcW w:w="3315" w:type="dxa"/>
                  <w:vMerge/>
                  <w:shd w:val="clear" w:color="auto" w:fill="auto"/>
                  <w:vAlign w:val="center"/>
                </w:tcPr>
                <w:p w14:paraId="5DADA36B"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963209A"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[Y*Max rank value], RU &gt;=70%</w:t>
                  </w:r>
                </w:p>
              </w:tc>
            </w:tr>
            <w:tr w:rsidR="00A043B6" w:rsidRPr="001D0274" w14:paraId="0D21EC3C" w14:textId="77777777" w:rsidTr="005961F4">
              <w:trPr>
                <w:trHeight w:val="113"/>
                <w:jc w:val="center"/>
              </w:trPr>
              <w:tc>
                <w:tcPr>
                  <w:tcW w:w="3315" w:type="dxa"/>
                  <w:vMerge/>
                  <w:shd w:val="clear" w:color="auto" w:fill="auto"/>
                  <w:vAlign w:val="center"/>
                </w:tcPr>
                <w:p w14:paraId="1CB728B7" w14:textId="77777777" w:rsidR="00A043B6" w:rsidRPr="001D0274" w:rsidRDefault="00A043B6" w:rsidP="00A043B6">
                  <w:pPr>
                    <w:autoSpaceDE w:val="0"/>
                    <w:autoSpaceDN w:val="0"/>
                    <w:adjustRightInd w:val="0"/>
                    <w:snapToGrid w:val="0"/>
                    <w:spacing w:line="259" w:lineRule="auto"/>
                    <w:rPr>
                      <w:rFonts w:eastAsia="宋体"/>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39A1BECF" w14:textId="77777777" w:rsidR="00A043B6" w:rsidRPr="001D0274" w:rsidRDefault="00A043B6" w:rsidP="00A043B6">
                  <w:pPr>
                    <w:autoSpaceDE w:val="0"/>
                    <w:autoSpaceDN w:val="0"/>
                    <w:adjustRightInd w:val="0"/>
                    <w:snapToGrid w:val="0"/>
                    <w:spacing w:line="259" w:lineRule="auto"/>
                    <w:rPr>
                      <w:rFonts w:eastAsia="宋体"/>
                      <w:sz w:val="18"/>
                      <w:szCs w:val="18"/>
                    </w:rPr>
                  </w:pPr>
                  <w:r w:rsidRPr="001D0274">
                    <w:rPr>
                      <w:bCs/>
                      <w:sz w:val="18"/>
                      <w:szCs w:val="18"/>
                    </w:rPr>
                    <w:t>[Z*Max rank value], RU &gt;=70%</w:t>
                  </w:r>
                </w:p>
              </w:tc>
            </w:tr>
          </w:tbl>
          <w:p w14:paraId="697075E3" w14:textId="77777777" w:rsidR="00A043B6" w:rsidRPr="001D0274" w:rsidRDefault="00A043B6" w:rsidP="00A043B6">
            <w:pPr>
              <w:autoSpaceDE w:val="0"/>
              <w:autoSpaceDN w:val="0"/>
              <w:adjustRightInd w:val="0"/>
              <w:snapToGrid w:val="0"/>
              <w:spacing w:line="259" w:lineRule="auto"/>
              <w:rPr>
                <w:rFonts w:eastAsia="宋体"/>
                <w:sz w:val="22"/>
              </w:rPr>
            </w:pPr>
          </w:p>
          <w:p w14:paraId="1A67793B" w14:textId="77777777" w:rsidR="00A043B6" w:rsidRPr="001D0274" w:rsidRDefault="00A043B6" w:rsidP="00A043B6">
            <w:pPr>
              <w:autoSpaceDE w:val="0"/>
              <w:autoSpaceDN w:val="0"/>
              <w:adjustRightInd w:val="0"/>
              <w:snapToGrid w:val="0"/>
              <w:spacing w:line="259" w:lineRule="auto"/>
              <w:rPr>
                <w:rFonts w:eastAsia="等线"/>
                <w:sz w:val="22"/>
              </w:rPr>
            </w:pPr>
          </w:p>
          <w:p w14:paraId="0EA29844"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lastRenderedPageBreak/>
              <w:t>Note: for result collection for the generalization verification of AI/ML based CSI compression over various deployment scenarios, till the RAN1#112bis-e meeting,</w:t>
            </w:r>
          </w:p>
          <w:p w14:paraId="0EB8154A"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47156E48"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E.g., deployment scenario#A is UMa, deployment scenario#B is UMi, deployment scenario#A is UMi, deployment scenario#B is UMa, or deployment scenario#A is InH, deployment scenario#B is UMa/UMi.</w:t>
            </w:r>
          </w:p>
          <w:p w14:paraId="1C34950D"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6 sources observe that if deployment scenario#A and deployment scenario#B are subject to some certain combinations, the degradation is minor.</w:t>
            </w:r>
          </w:p>
          <w:p w14:paraId="2846E5D9"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sz w:val="22"/>
              </w:rPr>
              <w:t>E.g., deployment scenario#A is UMa, deployment scenario#B is UMi, or deployment scenario#A is UMi, deployment scenario#B is UMa.</w:t>
            </w:r>
          </w:p>
          <w:p w14:paraId="42EC6C4E"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color w:val="000000"/>
                <w:sz w:val="22"/>
              </w:rPr>
              <w:t>6 sources show tha</w:t>
            </w:r>
            <w:r w:rsidRPr="001D0274">
              <w:rPr>
                <w:rFonts w:eastAsia="宋体"/>
                <w:sz w:val="22"/>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0303C834"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E.g., deployment scenario#A is InH, deployment scenario#B is UMa and/or UMi.</w:t>
            </w:r>
          </w:p>
          <w:p w14:paraId="43241A87"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3 sources show </w:t>
            </w:r>
            <w:r w:rsidRPr="001D0274">
              <w:rPr>
                <w:rFonts w:eastAsia="宋体" w:hint="eastAsia"/>
                <w:sz w:val="22"/>
              </w:rPr>
              <w:t>t</w:t>
            </w:r>
            <w:r w:rsidRPr="001D0274">
              <w:rPr>
                <w:rFonts w:eastAsia="宋体"/>
                <w:sz w:val="22"/>
              </w:rPr>
              <w: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5B1A8A41"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E.g., deployment scenario#A is InH, deployment scenario#B is UMa or UMi.</w:t>
            </w:r>
          </w:p>
          <w:p w14:paraId="2436CEF5"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65AE63B2" w14:textId="77777777" w:rsidR="00A043B6" w:rsidRPr="001D0274" w:rsidRDefault="00A043B6" w:rsidP="00A043B6">
            <w:pPr>
              <w:autoSpaceDE w:val="0"/>
              <w:autoSpaceDN w:val="0"/>
              <w:adjustRightInd w:val="0"/>
              <w:snapToGrid w:val="0"/>
              <w:spacing w:beforeLines="100" w:before="240" w:line="259" w:lineRule="auto"/>
              <w:rPr>
                <w:rFonts w:eastAsia="等线"/>
                <w:sz w:val="22"/>
                <w:highlight w:val="green"/>
              </w:rPr>
            </w:pPr>
            <w:r w:rsidRPr="001D0274">
              <w:rPr>
                <w:rFonts w:eastAsia="等线" w:hint="eastAsia"/>
                <w:sz w:val="22"/>
                <w:highlight w:val="green"/>
              </w:rPr>
              <w:t>A</w:t>
            </w:r>
            <w:r w:rsidRPr="001D0274">
              <w:rPr>
                <w:rFonts w:eastAsia="等线"/>
                <w:sz w:val="22"/>
                <w:highlight w:val="green"/>
              </w:rPr>
              <w:t>greement</w:t>
            </w:r>
          </w:p>
          <w:p w14:paraId="6E338392"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t xml:space="preserve">For the AI/ML based CSI prediction, add an </w:t>
            </w:r>
            <w:r w:rsidRPr="001D0274">
              <w:rPr>
                <w:rFonts w:eastAsia="宋体"/>
                <w:color w:val="FF0000"/>
                <w:sz w:val="22"/>
              </w:rPr>
              <w:t xml:space="preserve">entry </w:t>
            </w:r>
            <w:r w:rsidRPr="001D0274">
              <w:rPr>
                <w:rFonts w:eastAsia="宋体"/>
                <w:sz w:val="22"/>
              </w:rPr>
              <w:t>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A043B6" w:rsidRPr="001D0274" w14:paraId="3FB6B76A" w14:textId="77777777" w:rsidTr="005961F4">
              <w:trPr>
                <w:trHeight w:val="264"/>
                <w:jc w:val="center"/>
              </w:trPr>
              <w:tc>
                <w:tcPr>
                  <w:tcW w:w="2340" w:type="dxa"/>
                  <w:vMerge w:val="restart"/>
                  <w:shd w:val="clear" w:color="000000" w:fill="F2F2F2"/>
                  <w:vAlign w:val="center"/>
                </w:tcPr>
                <w:p w14:paraId="494B650F"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Assumption</w:t>
                  </w:r>
                </w:p>
              </w:tc>
              <w:tc>
                <w:tcPr>
                  <w:tcW w:w="4180" w:type="dxa"/>
                  <w:shd w:val="clear" w:color="000000" w:fill="F2F2F2"/>
                  <w:vAlign w:val="center"/>
                </w:tcPr>
                <w:p w14:paraId="6C70D560"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UE speed</w:t>
                  </w:r>
                </w:p>
              </w:tc>
            </w:tr>
            <w:tr w:rsidR="00A043B6" w:rsidRPr="001D0274" w14:paraId="19969182" w14:textId="77777777" w:rsidTr="005961F4">
              <w:trPr>
                <w:trHeight w:val="264"/>
                <w:jc w:val="center"/>
              </w:trPr>
              <w:tc>
                <w:tcPr>
                  <w:tcW w:w="2340" w:type="dxa"/>
                  <w:vMerge/>
                  <w:vAlign w:val="center"/>
                </w:tcPr>
                <w:p w14:paraId="5FA73AF1" w14:textId="77777777" w:rsidR="00A043B6" w:rsidRPr="001D0274" w:rsidRDefault="00A043B6" w:rsidP="00A043B6">
                  <w:pPr>
                    <w:autoSpaceDE w:val="0"/>
                    <w:autoSpaceDN w:val="0"/>
                    <w:adjustRightInd w:val="0"/>
                    <w:snapToGrid w:val="0"/>
                    <w:spacing w:line="259" w:lineRule="auto"/>
                    <w:rPr>
                      <w:rFonts w:eastAsia="宋体"/>
                      <w:bCs/>
                      <w:sz w:val="22"/>
                      <w:szCs w:val="20"/>
                    </w:rPr>
                  </w:pPr>
                </w:p>
              </w:tc>
              <w:tc>
                <w:tcPr>
                  <w:tcW w:w="4180" w:type="dxa"/>
                  <w:shd w:val="clear" w:color="000000" w:fill="F2F2F2"/>
                  <w:vAlign w:val="center"/>
                </w:tcPr>
                <w:p w14:paraId="2D8D1CCC"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CSI feedback periodicity</w:t>
                  </w:r>
                </w:p>
              </w:tc>
            </w:tr>
            <w:tr w:rsidR="00A043B6" w:rsidRPr="001D0274" w14:paraId="027A19EA" w14:textId="77777777" w:rsidTr="005961F4">
              <w:trPr>
                <w:trHeight w:val="264"/>
                <w:jc w:val="center"/>
              </w:trPr>
              <w:tc>
                <w:tcPr>
                  <w:tcW w:w="2340" w:type="dxa"/>
                  <w:vMerge/>
                  <w:vAlign w:val="center"/>
                </w:tcPr>
                <w:p w14:paraId="4058E212" w14:textId="77777777" w:rsidR="00A043B6" w:rsidRPr="001D0274" w:rsidRDefault="00A043B6" w:rsidP="00A043B6">
                  <w:pPr>
                    <w:autoSpaceDE w:val="0"/>
                    <w:autoSpaceDN w:val="0"/>
                    <w:adjustRightInd w:val="0"/>
                    <w:snapToGrid w:val="0"/>
                    <w:spacing w:line="259" w:lineRule="auto"/>
                    <w:rPr>
                      <w:rFonts w:eastAsia="宋体"/>
                      <w:bCs/>
                      <w:sz w:val="22"/>
                      <w:szCs w:val="20"/>
                    </w:rPr>
                  </w:pPr>
                </w:p>
              </w:tc>
              <w:tc>
                <w:tcPr>
                  <w:tcW w:w="4180" w:type="dxa"/>
                  <w:shd w:val="clear" w:color="000000" w:fill="F2F2F2"/>
                  <w:vAlign w:val="center"/>
                </w:tcPr>
                <w:p w14:paraId="2CE5AF12"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Observation window (number/distance)</w:t>
                  </w:r>
                </w:p>
              </w:tc>
            </w:tr>
            <w:tr w:rsidR="00A043B6" w:rsidRPr="001D0274" w14:paraId="4343D8B2" w14:textId="77777777" w:rsidTr="005961F4">
              <w:trPr>
                <w:trHeight w:val="1056"/>
                <w:jc w:val="center"/>
              </w:trPr>
              <w:tc>
                <w:tcPr>
                  <w:tcW w:w="2340" w:type="dxa"/>
                  <w:vMerge/>
                  <w:vAlign w:val="center"/>
                </w:tcPr>
                <w:p w14:paraId="2140C75A" w14:textId="77777777" w:rsidR="00A043B6" w:rsidRPr="001D0274" w:rsidRDefault="00A043B6" w:rsidP="00A043B6">
                  <w:pPr>
                    <w:autoSpaceDE w:val="0"/>
                    <w:autoSpaceDN w:val="0"/>
                    <w:adjustRightInd w:val="0"/>
                    <w:snapToGrid w:val="0"/>
                    <w:spacing w:line="259" w:lineRule="auto"/>
                    <w:rPr>
                      <w:rFonts w:eastAsia="宋体"/>
                      <w:bCs/>
                      <w:sz w:val="22"/>
                      <w:szCs w:val="20"/>
                    </w:rPr>
                  </w:pPr>
                </w:p>
              </w:tc>
              <w:tc>
                <w:tcPr>
                  <w:tcW w:w="4180" w:type="dxa"/>
                  <w:shd w:val="clear" w:color="000000" w:fill="F2F2F2"/>
                  <w:vAlign w:val="center"/>
                </w:tcPr>
                <w:p w14:paraId="4D2C9B04"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Prediction window (number/distance [between prediction instances/distance from the last observation instance to the 1st prediction instance])</w:t>
                  </w:r>
                </w:p>
              </w:tc>
            </w:tr>
            <w:tr w:rsidR="00A043B6" w:rsidRPr="001D0274" w14:paraId="183D4BB2" w14:textId="77777777" w:rsidTr="005961F4">
              <w:trPr>
                <w:trHeight w:val="264"/>
                <w:jc w:val="center"/>
              </w:trPr>
              <w:tc>
                <w:tcPr>
                  <w:tcW w:w="2340" w:type="dxa"/>
                  <w:vMerge/>
                  <w:vAlign w:val="center"/>
                </w:tcPr>
                <w:p w14:paraId="1CDD0241" w14:textId="77777777" w:rsidR="00A043B6" w:rsidRPr="001D0274" w:rsidRDefault="00A043B6" w:rsidP="00A043B6">
                  <w:pPr>
                    <w:autoSpaceDE w:val="0"/>
                    <w:autoSpaceDN w:val="0"/>
                    <w:adjustRightInd w:val="0"/>
                    <w:snapToGrid w:val="0"/>
                    <w:spacing w:line="259" w:lineRule="auto"/>
                    <w:rPr>
                      <w:rFonts w:eastAsia="宋体"/>
                      <w:bCs/>
                      <w:sz w:val="22"/>
                      <w:szCs w:val="20"/>
                    </w:rPr>
                  </w:pPr>
                </w:p>
              </w:tc>
              <w:tc>
                <w:tcPr>
                  <w:tcW w:w="4180" w:type="dxa"/>
                  <w:shd w:val="clear" w:color="000000" w:fill="F2F2F2"/>
                  <w:vAlign w:val="center"/>
                </w:tcPr>
                <w:p w14:paraId="65AC2611"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sz w:val="22"/>
                      <w:szCs w:val="20"/>
                    </w:rPr>
                    <w:t>Whether/how to adopt spatial consistency</w:t>
                  </w:r>
                </w:p>
              </w:tc>
            </w:tr>
            <w:tr w:rsidR="00A043B6" w:rsidRPr="001D0274" w14:paraId="41815FC1" w14:textId="77777777" w:rsidTr="005961F4">
              <w:trPr>
                <w:trHeight w:val="264"/>
                <w:jc w:val="center"/>
              </w:trPr>
              <w:tc>
                <w:tcPr>
                  <w:tcW w:w="2340" w:type="dxa"/>
                  <w:vMerge/>
                  <w:vAlign w:val="center"/>
                </w:tcPr>
                <w:p w14:paraId="028DA643" w14:textId="77777777" w:rsidR="00A043B6" w:rsidRPr="001D0274" w:rsidRDefault="00A043B6" w:rsidP="00A043B6">
                  <w:pPr>
                    <w:autoSpaceDE w:val="0"/>
                    <w:autoSpaceDN w:val="0"/>
                    <w:adjustRightInd w:val="0"/>
                    <w:snapToGrid w:val="0"/>
                    <w:spacing w:line="259" w:lineRule="auto"/>
                    <w:rPr>
                      <w:rFonts w:eastAsia="宋体"/>
                      <w:bCs/>
                      <w:sz w:val="22"/>
                      <w:szCs w:val="20"/>
                    </w:rPr>
                  </w:pPr>
                </w:p>
              </w:tc>
              <w:tc>
                <w:tcPr>
                  <w:tcW w:w="4180" w:type="dxa"/>
                  <w:shd w:val="clear" w:color="000000" w:fill="F2F2F2"/>
                  <w:vAlign w:val="center"/>
                </w:tcPr>
                <w:p w14:paraId="0F300D78" w14:textId="77777777" w:rsidR="00A043B6" w:rsidRPr="001D0274" w:rsidRDefault="00A043B6" w:rsidP="00A043B6">
                  <w:pPr>
                    <w:autoSpaceDE w:val="0"/>
                    <w:autoSpaceDN w:val="0"/>
                    <w:adjustRightInd w:val="0"/>
                    <w:snapToGrid w:val="0"/>
                    <w:spacing w:line="259" w:lineRule="auto"/>
                    <w:jc w:val="center"/>
                    <w:rPr>
                      <w:rFonts w:eastAsia="宋体"/>
                      <w:bCs/>
                      <w:sz w:val="22"/>
                      <w:szCs w:val="20"/>
                    </w:rPr>
                  </w:pPr>
                  <w:r w:rsidRPr="001D0274">
                    <w:rPr>
                      <w:rFonts w:eastAsia="宋体"/>
                      <w:bCs/>
                      <w:color w:val="FF0000"/>
                      <w:sz w:val="22"/>
                      <w:szCs w:val="20"/>
                    </w:rPr>
                    <w:t>Codebook type for CSI report</w:t>
                  </w:r>
                </w:p>
              </w:tc>
            </w:tr>
          </w:tbl>
          <w:p w14:paraId="1B435192" w14:textId="77777777" w:rsidR="00A043B6" w:rsidRPr="001D0274" w:rsidRDefault="00A043B6" w:rsidP="00A043B6">
            <w:pPr>
              <w:autoSpaceDE w:val="0"/>
              <w:autoSpaceDN w:val="0"/>
              <w:adjustRightInd w:val="0"/>
              <w:snapToGrid w:val="0"/>
              <w:spacing w:before="120" w:line="259" w:lineRule="auto"/>
              <w:contextualSpacing/>
              <w:rPr>
                <w:rFonts w:eastAsia="宋体"/>
                <w:b/>
                <w:bCs/>
                <w:sz w:val="22"/>
              </w:rPr>
            </w:pPr>
          </w:p>
          <w:p w14:paraId="009D1B72" w14:textId="77777777" w:rsidR="00A043B6" w:rsidRPr="001D0274" w:rsidRDefault="00A043B6" w:rsidP="00A043B6">
            <w:pPr>
              <w:shd w:val="clear" w:color="auto" w:fill="FFFFFF"/>
              <w:autoSpaceDE w:val="0"/>
              <w:autoSpaceDN w:val="0"/>
              <w:adjustRightInd w:val="0"/>
              <w:snapToGrid w:val="0"/>
              <w:spacing w:line="252" w:lineRule="atLeast"/>
              <w:rPr>
                <w:rFonts w:eastAsia="宋体"/>
                <w:b/>
                <w:bCs/>
                <w:color w:val="000000"/>
                <w:sz w:val="22"/>
                <w:shd w:val="clear" w:color="auto" w:fill="FFFF00"/>
              </w:rPr>
            </w:pPr>
            <w:r w:rsidRPr="001D0274">
              <w:rPr>
                <w:rFonts w:eastAsia="宋体"/>
                <w:sz w:val="22"/>
                <w:lang w:eastAsia="x-none"/>
              </w:rPr>
              <w:t>Conclusion</w:t>
            </w:r>
          </w:p>
          <w:p w14:paraId="263289E1" w14:textId="77777777" w:rsidR="00A043B6" w:rsidRPr="001D0274" w:rsidRDefault="00A043B6" w:rsidP="00A043B6">
            <w:pPr>
              <w:shd w:val="clear" w:color="auto" w:fill="FFFFFF"/>
              <w:autoSpaceDE w:val="0"/>
              <w:autoSpaceDN w:val="0"/>
              <w:adjustRightInd w:val="0"/>
              <w:snapToGrid w:val="0"/>
              <w:spacing w:line="252" w:lineRule="atLeast"/>
              <w:rPr>
                <w:rFonts w:ascii="宋体" w:eastAsia="宋体" w:hAnsi="宋体" w:cs="宋体"/>
                <w:color w:val="000000"/>
                <w:sz w:val="24"/>
              </w:rPr>
            </w:pPr>
            <w:r w:rsidRPr="001D0274">
              <w:rPr>
                <w:rFonts w:eastAsia="宋体"/>
                <w:color w:val="000000"/>
                <w:sz w:val="22"/>
              </w:rPr>
              <w:t>For the evaluation of CSI enhancements, when reporting the computational complexity including the pre-processing and post-processing, the complexity metric of FLOPs may be reported separately for the AI/ML model and the pre/post processing.</w:t>
            </w:r>
          </w:p>
          <w:p w14:paraId="7BE04FAF" w14:textId="77777777" w:rsidR="00A043B6" w:rsidRPr="001D0274" w:rsidRDefault="00A043B6" w:rsidP="00D34A0F">
            <w:pPr>
              <w:numPr>
                <w:ilvl w:val="0"/>
                <w:numId w:val="28"/>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lastRenderedPageBreak/>
              <w:t>How to calculate the FLOPs for pre/post processing is up to companies.</w:t>
            </w:r>
          </w:p>
          <w:p w14:paraId="675DD4D6" w14:textId="77777777" w:rsidR="00A043B6" w:rsidRPr="001D0274" w:rsidRDefault="00A043B6" w:rsidP="00D34A0F">
            <w:pPr>
              <w:numPr>
                <w:ilvl w:val="0"/>
                <w:numId w:val="28"/>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While reporting the FLOPs of pre-processing and post-processing the following boundaries are considered.</w:t>
            </w:r>
          </w:p>
          <w:p w14:paraId="15BAF953" w14:textId="77777777" w:rsidR="00A043B6" w:rsidRPr="001D0274" w:rsidRDefault="00A043B6" w:rsidP="00D34A0F">
            <w:pPr>
              <w:numPr>
                <w:ilvl w:val="1"/>
                <w:numId w:val="28"/>
              </w:numPr>
              <w:shd w:val="clear" w:color="auto" w:fill="FFFFFF"/>
              <w:autoSpaceDE w:val="0"/>
              <w:autoSpaceDN w:val="0"/>
              <w:adjustRightInd w:val="0"/>
              <w:snapToGrid w:val="0"/>
              <w:spacing w:line="252" w:lineRule="atLeast"/>
              <w:ind w:left="709" w:hanging="283"/>
              <w:rPr>
                <w:rFonts w:eastAsia="Microsoft YaHei UI"/>
                <w:color w:val="000000"/>
                <w:sz w:val="22"/>
              </w:rPr>
            </w:pPr>
            <w:r w:rsidRPr="001D0274">
              <w:rPr>
                <w:rFonts w:eastAsia="Microsoft YaHei UI"/>
                <w:color w:val="000000"/>
                <w:sz w:val="22"/>
              </w:rPr>
              <w:t>Estimated raw channel matrix</w:t>
            </w:r>
            <w:r w:rsidRPr="001D0274">
              <w:rPr>
                <w:rFonts w:eastAsia="Microsoft YaHei UI" w:hint="eastAsia"/>
                <w:color w:val="000000"/>
                <w:sz w:val="22"/>
              </w:rPr>
              <w:t> </w:t>
            </w:r>
            <w:r w:rsidRPr="001D0274">
              <w:rPr>
                <w:rFonts w:eastAsia="Microsoft YaHei UI"/>
                <w:color w:val="000000"/>
                <w:sz w:val="22"/>
              </w:rPr>
              <w:t>per each frequency unit as an input for pre-processing of the CSI generation part</w:t>
            </w:r>
          </w:p>
          <w:p w14:paraId="40FBA7FD" w14:textId="77777777" w:rsidR="00A043B6" w:rsidRPr="001D0274" w:rsidRDefault="00A043B6" w:rsidP="00D34A0F">
            <w:pPr>
              <w:numPr>
                <w:ilvl w:val="1"/>
                <w:numId w:val="28"/>
              </w:numPr>
              <w:shd w:val="clear" w:color="auto" w:fill="FFFFFF"/>
              <w:autoSpaceDE w:val="0"/>
              <w:autoSpaceDN w:val="0"/>
              <w:adjustRightInd w:val="0"/>
              <w:snapToGrid w:val="0"/>
              <w:spacing w:line="252" w:lineRule="atLeast"/>
              <w:ind w:left="709" w:hanging="283"/>
              <w:rPr>
                <w:rFonts w:eastAsia="Microsoft YaHei UI"/>
                <w:color w:val="000000"/>
                <w:sz w:val="22"/>
              </w:rPr>
            </w:pPr>
            <w:r w:rsidRPr="001D0274">
              <w:rPr>
                <w:rFonts w:eastAsia="Microsoft YaHei UI"/>
                <w:color w:val="000000"/>
                <w:sz w:val="22"/>
              </w:rPr>
              <w:t>Precoding vectors per each frequency unit as an output of post-processing of the CSI reconstruction part</w:t>
            </w:r>
          </w:p>
          <w:p w14:paraId="11686FA7"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6E900BDE" w14:textId="77777777" w:rsidR="00A043B6" w:rsidRPr="001D0274" w:rsidRDefault="00A043B6" w:rsidP="00A043B6">
            <w:pPr>
              <w:autoSpaceDE w:val="0"/>
              <w:autoSpaceDN w:val="0"/>
              <w:adjustRightInd w:val="0"/>
              <w:snapToGrid w:val="0"/>
              <w:spacing w:line="259" w:lineRule="auto"/>
              <w:rPr>
                <w:rFonts w:eastAsia="等线"/>
                <w:sz w:val="22"/>
                <w:highlight w:val="green"/>
              </w:rPr>
            </w:pPr>
            <w:r w:rsidRPr="001D0274">
              <w:rPr>
                <w:rFonts w:eastAsia="等线" w:hint="eastAsia"/>
                <w:sz w:val="22"/>
                <w:highlight w:val="green"/>
              </w:rPr>
              <w:t>A</w:t>
            </w:r>
            <w:r w:rsidRPr="001D0274">
              <w:rPr>
                <w:rFonts w:eastAsia="等线"/>
                <w:sz w:val="22"/>
                <w:highlight w:val="green"/>
              </w:rPr>
              <w:t>greement</w:t>
            </w:r>
          </w:p>
          <w:p w14:paraId="27243850" w14:textId="77777777" w:rsidR="00A043B6" w:rsidRPr="001D0274" w:rsidRDefault="00A043B6" w:rsidP="00A043B6">
            <w:pPr>
              <w:shd w:val="clear" w:color="auto" w:fill="FFFFFF"/>
              <w:autoSpaceDE w:val="0"/>
              <w:autoSpaceDN w:val="0"/>
              <w:adjustRightInd w:val="0"/>
              <w:snapToGrid w:val="0"/>
              <w:spacing w:line="259" w:lineRule="auto"/>
              <w:rPr>
                <w:rFonts w:ascii="宋体" w:eastAsia="宋体" w:hAnsi="宋体" w:cs="宋体"/>
                <w:color w:val="000000"/>
                <w:sz w:val="24"/>
              </w:rPr>
            </w:pPr>
            <w:r w:rsidRPr="001D0274">
              <w:rPr>
                <w:rFonts w:eastAsia="宋体"/>
                <w:color w:val="000000"/>
                <w:sz w:val="22"/>
              </w:rPr>
              <w:t>For the evaluation of CSI compression, companies are allowed to report (by introducing an additional field in the template to describe) the specific CQI determination method(s) for AI/ML, e.g.,</w:t>
            </w:r>
          </w:p>
          <w:p w14:paraId="339127DC"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Option 2a: CQI is calculated based on CSI reconstruction output, if CSI reconstruction model is available at the UE and UE can perform reconstruction model inference with potential adjustment</w:t>
            </w:r>
          </w:p>
          <w:p w14:paraId="62B2F1BF" w14:textId="77777777" w:rsidR="00A043B6" w:rsidRPr="001D0274" w:rsidRDefault="00A043B6" w:rsidP="00D34A0F">
            <w:pPr>
              <w:numPr>
                <w:ilvl w:val="1"/>
                <w:numId w:val="30"/>
              </w:numPr>
              <w:shd w:val="clear" w:color="auto" w:fill="FFFFFF"/>
              <w:autoSpaceDE w:val="0"/>
              <w:autoSpaceDN w:val="0"/>
              <w:adjustRightInd w:val="0"/>
              <w:snapToGrid w:val="0"/>
              <w:spacing w:line="252" w:lineRule="atLeast"/>
              <w:ind w:left="709" w:hanging="269"/>
              <w:rPr>
                <w:rFonts w:eastAsia="Microsoft YaHei UI"/>
                <w:color w:val="000000"/>
                <w:sz w:val="22"/>
              </w:rPr>
            </w:pPr>
            <w:r w:rsidRPr="001D0274">
              <w:rPr>
                <w:rFonts w:eastAsia="Microsoft YaHei UI"/>
                <w:color w:val="000000"/>
                <w:sz w:val="22"/>
              </w:rPr>
              <w:t>Option 2a-1: The CSI reconstruction part for CQI calculation at the UE same as the actual CSI reconstruction part at the NW</w:t>
            </w:r>
          </w:p>
          <w:p w14:paraId="05F10987" w14:textId="77777777" w:rsidR="00A043B6" w:rsidRPr="001D0274" w:rsidRDefault="00A043B6" w:rsidP="00D34A0F">
            <w:pPr>
              <w:numPr>
                <w:ilvl w:val="1"/>
                <w:numId w:val="30"/>
              </w:numPr>
              <w:shd w:val="clear" w:color="auto" w:fill="FFFFFF"/>
              <w:autoSpaceDE w:val="0"/>
              <w:autoSpaceDN w:val="0"/>
              <w:adjustRightInd w:val="0"/>
              <w:snapToGrid w:val="0"/>
              <w:spacing w:line="252" w:lineRule="atLeast"/>
              <w:ind w:left="709" w:hanging="269"/>
              <w:rPr>
                <w:rFonts w:eastAsia="Microsoft YaHei UI"/>
                <w:color w:val="000000"/>
                <w:sz w:val="22"/>
              </w:rPr>
            </w:pPr>
            <w:r w:rsidRPr="001D0274">
              <w:rPr>
                <w:rFonts w:eastAsia="Microsoft YaHei UI"/>
                <w:color w:val="000000"/>
                <w:sz w:val="22"/>
              </w:rPr>
              <w:t>Option 2a-2: The CSI reconstruction part for CQI calculation at the UE is a proxy model, which is different from the actual CSI reconstruction part at the NW</w:t>
            </w:r>
          </w:p>
          <w:p w14:paraId="0B072B0E"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Option 2b: CQI is calculated using two stage approach, UE derives CQI using precoded CSI-RS transmitted with a reconstructed precoder</w:t>
            </w:r>
          </w:p>
          <w:p w14:paraId="2D0B759B"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Option 1a: CQI is calculated based on the target CSI from the realistic channel estimation</w:t>
            </w:r>
          </w:p>
          <w:p w14:paraId="2BAB73A8"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Option 1b: CQI is calculated based on the target CSI from the realistic channel estimation and potential adjustment</w:t>
            </w:r>
          </w:p>
          <w:p w14:paraId="6B80BE48"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Option 1c: CQI is calculated based on traditional codebook</w:t>
            </w:r>
          </w:p>
          <w:p w14:paraId="4510D095" w14:textId="77777777" w:rsidR="00A043B6" w:rsidRPr="001D0274" w:rsidRDefault="00A043B6" w:rsidP="00D34A0F">
            <w:pPr>
              <w:numPr>
                <w:ilvl w:val="0"/>
                <w:numId w:val="29"/>
              </w:numPr>
              <w:shd w:val="clear" w:color="auto" w:fill="FFFFFF"/>
              <w:autoSpaceDE w:val="0"/>
              <w:autoSpaceDN w:val="0"/>
              <w:adjustRightInd w:val="0"/>
              <w:snapToGrid w:val="0"/>
              <w:spacing w:line="252" w:lineRule="atLeast"/>
              <w:rPr>
                <w:rFonts w:eastAsia="Microsoft YaHei UI"/>
                <w:color w:val="000000"/>
                <w:sz w:val="22"/>
              </w:rPr>
            </w:pPr>
            <w:r w:rsidRPr="001D0274">
              <w:rPr>
                <w:rFonts w:eastAsia="Microsoft YaHei UI"/>
                <w:color w:val="000000"/>
                <w:sz w:val="22"/>
              </w:rPr>
              <w:t>Other options if adopted, to be described by companies</w:t>
            </w:r>
          </w:p>
          <w:p w14:paraId="311ECADB"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05590E87" w14:textId="77777777" w:rsidR="00A043B6" w:rsidRPr="001D0274" w:rsidRDefault="00A043B6" w:rsidP="00A043B6">
            <w:pPr>
              <w:shd w:val="clear" w:color="auto" w:fill="FFFFFF"/>
              <w:autoSpaceDE w:val="0"/>
              <w:autoSpaceDN w:val="0"/>
              <w:adjustRightInd w:val="0"/>
              <w:snapToGrid w:val="0"/>
              <w:spacing w:line="252" w:lineRule="atLeast"/>
              <w:rPr>
                <w:rFonts w:eastAsia="宋体"/>
                <w:color w:val="000000"/>
                <w:sz w:val="22"/>
                <w:highlight w:val="green"/>
              </w:rPr>
            </w:pPr>
            <w:r w:rsidRPr="001D0274">
              <w:rPr>
                <w:rFonts w:eastAsia="宋体" w:hint="eastAsia"/>
                <w:color w:val="000000"/>
                <w:sz w:val="22"/>
                <w:highlight w:val="green"/>
              </w:rPr>
              <w:t>A</w:t>
            </w:r>
            <w:r w:rsidRPr="001D0274">
              <w:rPr>
                <w:rFonts w:eastAsia="宋体"/>
                <w:color w:val="000000"/>
                <w:sz w:val="22"/>
                <w:highlight w:val="green"/>
              </w:rPr>
              <w:t>greement</w:t>
            </w:r>
          </w:p>
          <w:p w14:paraId="448EF1C9" w14:textId="77777777" w:rsidR="00A043B6" w:rsidRPr="001D0274" w:rsidRDefault="00A043B6" w:rsidP="00A043B6">
            <w:pPr>
              <w:shd w:val="clear" w:color="auto" w:fill="FFFFFF"/>
              <w:autoSpaceDE w:val="0"/>
              <w:autoSpaceDN w:val="0"/>
              <w:adjustRightInd w:val="0"/>
              <w:snapToGrid w:val="0"/>
              <w:spacing w:line="252" w:lineRule="atLeast"/>
              <w:rPr>
                <w:rFonts w:ascii="宋体" w:eastAsia="宋体" w:hAnsi="宋体" w:cs="宋体"/>
                <w:color w:val="000000"/>
                <w:sz w:val="24"/>
              </w:rPr>
            </w:pPr>
            <w:r w:rsidRPr="001D0274">
              <w:rPr>
                <w:rFonts w:eastAsia="宋体"/>
                <w:color w:val="000000"/>
                <w:sz w:val="22"/>
              </w:rPr>
              <w:t>For the AI/ML based CSI prediction sub use case, if collaboration level x is reported as the benchmark, the EVM to distinguish level x and level y/z based AI/ML CSI prediction is considered from the generalization aspect.</w:t>
            </w:r>
          </w:p>
          <w:p w14:paraId="3ADE9452" w14:textId="77777777" w:rsidR="00A043B6" w:rsidRPr="001D0274" w:rsidRDefault="00A043B6" w:rsidP="00A043B6">
            <w:pPr>
              <w:shd w:val="clear" w:color="auto" w:fill="FFFFFF"/>
              <w:autoSpaceDE w:val="0"/>
              <w:autoSpaceDN w:val="0"/>
              <w:adjustRightInd w:val="0"/>
              <w:snapToGrid w:val="0"/>
              <w:spacing w:line="252" w:lineRule="atLeast"/>
              <w:ind w:left="420" w:hanging="420"/>
              <w:rPr>
                <w:rFonts w:ascii="Microsoft YaHei UI" w:eastAsia="Microsoft YaHei UI" w:hAnsi="Microsoft YaHei UI" w:cs="宋体"/>
                <w:color w:val="000000"/>
                <w:sz w:val="27"/>
                <w:szCs w:val="27"/>
              </w:rPr>
            </w:pPr>
            <w:r w:rsidRPr="001D0274">
              <w:rPr>
                <w:rFonts w:ascii="Symbol" w:eastAsia="Microsoft YaHei UI" w:hAnsi="Symbol" w:cs="宋体"/>
                <w:color w:val="000000"/>
                <w:sz w:val="22"/>
              </w:rPr>
              <w:t></w:t>
            </w:r>
            <w:r w:rsidRPr="001D0274">
              <w:rPr>
                <w:rFonts w:eastAsia="Microsoft YaHei UI"/>
                <w:color w:val="000000"/>
                <w:sz w:val="14"/>
                <w:szCs w:val="14"/>
              </w:rPr>
              <w:t>           </w:t>
            </w:r>
            <w:r w:rsidRPr="001D0274">
              <w:rPr>
                <w:rFonts w:eastAsia="Microsoft YaHei UI"/>
                <w:color w:val="000000"/>
                <w:sz w:val="22"/>
              </w:rPr>
              <w:t>E.g., collaboration level y/z based CSI prediction is modeled as the fine-tuning case or generalization Case 1, while collaboration level x based CSI prediction is modeled as generalization Case 2 or Case 3.</w:t>
            </w:r>
          </w:p>
          <w:p w14:paraId="07ECE1A3" w14:textId="77777777" w:rsidR="00A043B6" w:rsidRPr="001D0274" w:rsidRDefault="00A043B6" w:rsidP="00A043B6">
            <w:pPr>
              <w:shd w:val="clear" w:color="auto" w:fill="FFFFFF"/>
              <w:autoSpaceDE w:val="0"/>
              <w:autoSpaceDN w:val="0"/>
              <w:adjustRightInd w:val="0"/>
              <w:snapToGrid w:val="0"/>
              <w:spacing w:line="252" w:lineRule="atLeast"/>
              <w:ind w:left="420" w:hanging="420"/>
              <w:rPr>
                <w:rFonts w:ascii="Microsoft YaHei UI" w:eastAsia="Microsoft YaHei UI" w:hAnsi="Microsoft YaHei UI" w:cs="宋体"/>
                <w:color w:val="000000"/>
                <w:sz w:val="27"/>
                <w:szCs w:val="27"/>
              </w:rPr>
            </w:pPr>
          </w:p>
          <w:p w14:paraId="2598E782" w14:textId="77777777" w:rsidR="00A043B6" w:rsidRPr="001D0274" w:rsidRDefault="00A043B6" w:rsidP="00A043B6">
            <w:pPr>
              <w:autoSpaceDE w:val="0"/>
              <w:autoSpaceDN w:val="0"/>
              <w:adjustRightInd w:val="0"/>
              <w:snapToGrid w:val="0"/>
              <w:spacing w:line="259" w:lineRule="auto"/>
              <w:rPr>
                <w:rFonts w:eastAsia="等线"/>
                <w:sz w:val="22"/>
                <w:highlight w:val="darkYellow"/>
              </w:rPr>
            </w:pPr>
            <w:r w:rsidRPr="001D0274">
              <w:rPr>
                <w:rFonts w:eastAsia="等线" w:hint="eastAsia"/>
                <w:sz w:val="22"/>
                <w:highlight w:val="darkYellow"/>
              </w:rPr>
              <w:t>W</w:t>
            </w:r>
            <w:r w:rsidRPr="001D0274">
              <w:rPr>
                <w:rFonts w:eastAsia="等线"/>
                <w:sz w:val="22"/>
                <w:highlight w:val="darkYellow"/>
              </w:rPr>
              <w:t>orking Assumption</w:t>
            </w:r>
          </w:p>
          <w:p w14:paraId="75F63007"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t>For the template of Table 1. Evaluation results for CSI compression of 1-on-1 joint training without model generalization/scalability, the CSI feedback overhead for the metric of eventual KPI (e.g., mean/5% UPT) is re-determined as:</w:t>
            </w:r>
          </w:p>
          <w:p w14:paraId="009D7987"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CSI feedback overhead A: &lt;=</w:t>
            </w:r>
            <w:r w:rsidRPr="001D0274">
              <w:rPr>
                <w:rFonts w:eastAsia="宋体" w:hint="eastAsia"/>
                <w:sz w:val="22"/>
              </w:rPr>
              <w:t>β</w:t>
            </w:r>
            <w:r w:rsidRPr="001D0274">
              <w:rPr>
                <w:rFonts w:eastAsia="宋体" w:hint="eastAsia"/>
                <w:sz w:val="22"/>
              </w:rPr>
              <w:t>*</w:t>
            </w:r>
            <w:r w:rsidRPr="001D0274">
              <w:rPr>
                <w:rFonts w:eastAsia="宋体"/>
                <w:sz w:val="22"/>
              </w:rPr>
              <w:t xml:space="preserve"> 80 bits.</w:t>
            </w:r>
          </w:p>
          <w:p w14:paraId="344BE29F"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 xml:space="preserve">CSI feedback overhead B: </w:t>
            </w:r>
            <w:r w:rsidRPr="001D0274">
              <w:rPr>
                <w:rFonts w:eastAsia="宋体" w:hint="eastAsia"/>
                <w:sz w:val="22"/>
              </w:rPr>
              <w:t>β</w:t>
            </w:r>
            <w:r w:rsidRPr="001D0274">
              <w:rPr>
                <w:rFonts w:eastAsia="宋体" w:hint="eastAsia"/>
                <w:sz w:val="22"/>
              </w:rPr>
              <w:t>*</w:t>
            </w:r>
            <w:r w:rsidRPr="001D0274">
              <w:rPr>
                <w:rFonts w:eastAsia="宋体"/>
                <w:sz w:val="22"/>
              </w:rPr>
              <w:t xml:space="preserve"> (100bits – 140 bits).</w:t>
            </w:r>
          </w:p>
          <w:p w14:paraId="5E41B88A"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CSI feedback overhead C: &gt;=</w:t>
            </w:r>
            <w:r w:rsidRPr="001D0274">
              <w:rPr>
                <w:rFonts w:eastAsia="宋体" w:hint="eastAsia"/>
                <w:sz w:val="22"/>
              </w:rPr>
              <w:t>β</w:t>
            </w:r>
            <w:r w:rsidRPr="001D0274">
              <w:rPr>
                <w:rFonts w:eastAsia="宋体" w:hint="eastAsia"/>
                <w:sz w:val="22"/>
              </w:rPr>
              <w:t>*</w:t>
            </w:r>
            <w:r w:rsidRPr="001D0274">
              <w:rPr>
                <w:rFonts w:eastAsia="宋体"/>
                <w:sz w:val="22"/>
              </w:rPr>
              <w:t xml:space="preserve"> 230 bits.</w:t>
            </w:r>
          </w:p>
          <w:p w14:paraId="1A51761E"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lastRenderedPageBreak/>
              <w:t xml:space="preserve">Note: </w:t>
            </w:r>
            <w:r w:rsidRPr="001D0274">
              <w:rPr>
                <w:rFonts w:eastAsia="宋体" w:hint="eastAsia"/>
                <w:sz w:val="22"/>
              </w:rPr>
              <w:t>β</w:t>
            </w:r>
            <w:r w:rsidRPr="001D0274">
              <w:rPr>
                <w:rFonts w:eastAsia="宋体" w:hint="eastAsia"/>
                <w:sz w:val="22"/>
              </w:rPr>
              <w:t>=</w:t>
            </w:r>
            <w:r w:rsidRPr="001D0274">
              <w:rPr>
                <w:rFonts w:eastAsia="宋体"/>
                <w:sz w:val="22"/>
              </w:rPr>
              <w:t>1 for max rank = 1, and</w:t>
            </w:r>
            <w:r w:rsidRPr="001D0274">
              <w:rPr>
                <w:rFonts w:eastAsia="宋体" w:hint="eastAsia"/>
                <w:sz w:val="22"/>
              </w:rPr>
              <w:t>β</w:t>
            </w:r>
            <w:r w:rsidRPr="001D0274">
              <w:rPr>
                <w:rFonts w:eastAsia="宋体" w:hint="eastAsia"/>
                <w:sz w:val="22"/>
              </w:rPr>
              <w:t>=</w:t>
            </w:r>
            <w:r w:rsidRPr="001D0274">
              <w:rPr>
                <w:rFonts w:eastAsia="宋体"/>
                <w:sz w:val="22"/>
              </w:rPr>
              <w:t>1.5 for max rank = 2/3/4.</w:t>
            </w:r>
          </w:p>
          <w:p w14:paraId="422D0EF3"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FFS for rank 2/3/4, whether to add an additional CSI feedback overhead D: &gt;=</w:t>
            </w:r>
            <w:r w:rsidRPr="001D0274">
              <w:rPr>
                <w:rFonts w:eastAsia="宋体" w:hint="eastAsia"/>
                <w:sz w:val="22"/>
              </w:rPr>
              <w:t>γ</w:t>
            </w:r>
            <w:r w:rsidRPr="001D0274">
              <w:rPr>
                <w:rFonts w:eastAsia="宋体" w:hint="eastAsia"/>
                <w:sz w:val="22"/>
              </w:rPr>
              <w:t>*</w:t>
            </w:r>
            <w:r w:rsidRPr="001D0274">
              <w:rPr>
                <w:rFonts w:eastAsia="宋体"/>
                <w:sz w:val="22"/>
              </w:rPr>
              <w:t xml:space="preserve"> 230 bits, </w:t>
            </w:r>
            <w:r w:rsidRPr="001D0274">
              <w:rPr>
                <w:rFonts w:eastAsia="宋体" w:hint="eastAsia"/>
                <w:sz w:val="22"/>
              </w:rPr>
              <w:t>γ</w:t>
            </w:r>
            <w:r w:rsidRPr="001D0274">
              <w:rPr>
                <w:rFonts w:eastAsia="宋体"/>
                <w:sz w:val="22"/>
              </w:rPr>
              <w:t>= [1.9], and limit the range of CSI feedback overhead C as:</w:t>
            </w:r>
            <w:r w:rsidRPr="001D0274">
              <w:rPr>
                <w:rFonts w:eastAsia="宋体" w:hint="eastAsia"/>
                <w:sz w:val="22"/>
              </w:rPr>
              <w:t>β</w:t>
            </w:r>
            <w:r w:rsidRPr="001D0274">
              <w:rPr>
                <w:rFonts w:eastAsia="宋体" w:hint="eastAsia"/>
                <w:sz w:val="22"/>
              </w:rPr>
              <w:t>*</w:t>
            </w:r>
            <w:r w:rsidRPr="001D0274">
              <w:rPr>
                <w:rFonts w:eastAsia="宋体"/>
                <w:sz w:val="22"/>
              </w:rPr>
              <w:t xml:space="preserve"> 230 bits-</w:t>
            </w:r>
            <w:r w:rsidRPr="001D0274">
              <w:rPr>
                <w:rFonts w:eastAsia="宋体" w:hint="eastAsia"/>
                <w:sz w:val="22"/>
              </w:rPr>
              <w:t>γ</w:t>
            </w:r>
            <w:r w:rsidRPr="001D0274">
              <w:rPr>
                <w:rFonts w:eastAsia="宋体" w:hint="eastAsia"/>
                <w:sz w:val="22"/>
              </w:rPr>
              <w:t>*</w:t>
            </w:r>
            <w:r w:rsidRPr="001D0274">
              <w:rPr>
                <w:rFonts w:eastAsia="宋体"/>
                <w:sz w:val="22"/>
              </w:rPr>
              <w:t xml:space="preserve"> 230 bits.</w:t>
            </w:r>
          </w:p>
          <w:p w14:paraId="55A36701" w14:textId="77777777" w:rsidR="00A043B6" w:rsidRPr="001D0274" w:rsidRDefault="00A043B6" w:rsidP="00D34A0F">
            <w:pPr>
              <w:numPr>
                <w:ilvl w:val="0"/>
                <w:numId w:val="17"/>
              </w:numPr>
              <w:autoSpaceDE w:val="0"/>
              <w:autoSpaceDN w:val="0"/>
              <w:adjustRightInd w:val="0"/>
              <w:snapToGrid w:val="0"/>
              <w:spacing w:before="120" w:line="259" w:lineRule="auto"/>
              <w:jc w:val="left"/>
              <w:rPr>
                <w:rFonts w:eastAsia="宋体"/>
                <w:sz w:val="22"/>
              </w:rPr>
            </w:pPr>
            <w:r w:rsidRPr="001D0274">
              <w:rPr>
                <w:rFonts w:eastAsia="宋体"/>
                <w:sz w:val="22"/>
              </w:rPr>
              <w:t>Note: companies additionally report the exact CSI feedback overhead they considered</w:t>
            </w:r>
          </w:p>
          <w:p w14:paraId="78B36C53"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164F99A0"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t>Observation</w:t>
            </w:r>
          </w:p>
          <w:p w14:paraId="06C55124"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t>For the scalability verification of AI/ML based CSI compression over various CSI payload sizes, till the RAN1#112bis-e meeting,</w:t>
            </w:r>
            <w:r w:rsidRPr="001D0274">
              <w:rPr>
                <w:rFonts w:eastAsia="宋体" w:hint="eastAsia"/>
                <w:sz w:val="22"/>
              </w:rPr>
              <w:t xml:space="preserve"> </w:t>
            </w:r>
            <w:r w:rsidRPr="001D0274">
              <w:rPr>
                <w:rFonts w:eastAsia="宋体"/>
                <w:sz w:val="22"/>
              </w:rPr>
              <w:t xml:space="preserve">compared to the generalization Case 1 where the AI/ML model is trained with dataset subject to a certain CSI payload size#B and applied for inference with a same CSI payload size#B, </w:t>
            </w:r>
          </w:p>
          <w:p w14:paraId="5AC68687"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Generalized performance of the AI/ML model can be achieved </w:t>
            </w:r>
            <w:r w:rsidRPr="001D0274">
              <w:rPr>
                <w:rFonts w:eastAsia="宋体"/>
                <w:color w:val="FF0000"/>
                <w:sz w:val="22"/>
              </w:rPr>
              <w:t xml:space="preserve">(0%~5.9% loss) </w:t>
            </w:r>
            <w:r w:rsidRPr="001D0274">
              <w:rPr>
                <w:rFonts w:eastAsia="宋体"/>
                <w:sz w:val="22"/>
              </w:rPr>
              <w:t xml:space="preserve">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w:t>
            </w:r>
            <w:r w:rsidRPr="001D0274">
              <w:rPr>
                <w:rFonts w:eastAsia="宋体"/>
                <w:color w:val="FF0000"/>
                <w:sz w:val="22"/>
              </w:rPr>
              <w:t>7</w:t>
            </w:r>
            <w:r w:rsidRPr="001D0274">
              <w:rPr>
                <w:rFonts w:eastAsia="宋体"/>
                <w:sz w:val="22"/>
              </w:rPr>
              <w:t xml:space="preserve"> sources (Note *) (</w:t>
            </w:r>
            <w:r w:rsidRPr="001D0274">
              <w:rPr>
                <w:rFonts w:eastAsia="宋体"/>
                <w:color w:val="FF0000"/>
                <w:sz w:val="22"/>
              </w:rPr>
              <w:t xml:space="preserve">6 sources </w:t>
            </w:r>
            <w:r w:rsidRPr="001D0274">
              <w:rPr>
                <w:rFonts w:eastAsia="宋体"/>
                <w:sz w:val="22"/>
              </w:rPr>
              <w:t xml:space="preserve">(Note **) showing </w:t>
            </w:r>
            <w:r w:rsidRPr="001D0274">
              <w:rPr>
                <w:rFonts w:eastAsia="宋体"/>
                <w:color w:val="FF0000"/>
                <w:sz w:val="22"/>
              </w:rPr>
              <w:t xml:space="preserve">0%~2.2% loss, 3 sources </w:t>
            </w:r>
            <w:r w:rsidRPr="001D0274">
              <w:rPr>
                <w:rFonts w:eastAsia="宋体"/>
                <w:sz w:val="22"/>
              </w:rPr>
              <w:t xml:space="preserve">(Note ***) showing </w:t>
            </w:r>
            <w:r w:rsidRPr="001D0274">
              <w:rPr>
                <w:rFonts w:eastAsia="宋体"/>
                <w:color w:val="FF0000"/>
                <w:sz w:val="22"/>
              </w:rPr>
              <w:t>2.35%~5.9% loss</w:t>
            </w:r>
            <w:r w:rsidRPr="001D0274">
              <w:rPr>
                <w:rFonts w:eastAsia="宋体"/>
                <w:sz w:val="22"/>
              </w:rPr>
              <w:t xml:space="preserve">). </w:t>
            </w:r>
            <w:r w:rsidRPr="001D0274">
              <w:rPr>
                <w:rFonts w:eastAsia="宋体" w:hint="eastAsia"/>
                <w:sz w:val="22"/>
              </w:rPr>
              <w:t>T</w:t>
            </w:r>
            <w:r w:rsidRPr="001D0274">
              <w:rPr>
                <w:rFonts w:eastAsia="宋体"/>
                <w:sz w:val="22"/>
              </w:rPr>
              <w:t>he scalability solution is adopted as follows:</w:t>
            </w:r>
          </w:p>
          <w:p w14:paraId="0D23C894"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Pre/post-processing of truncation/padding</w:t>
            </w:r>
            <w:r w:rsidRPr="001D0274">
              <w:rPr>
                <w:rFonts w:eastAsia="宋体" w:hint="eastAsia"/>
                <w:sz w:val="22"/>
              </w:rPr>
              <w:t>,</w:t>
            </w:r>
            <w:r w:rsidRPr="001D0274">
              <w:rPr>
                <w:rFonts w:eastAsia="宋体"/>
                <w:sz w:val="22"/>
              </w:rPr>
              <w:t xml:space="preserve"> adopted by </w:t>
            </w:r>
            <w:r w:rsidRPr="001D0274">
              <w:rPr>
                <w:rFonts w:eastAsia="宋体"/>
                <w:color w:val="FF0000"/>
                <w:sz w:val="22"/>
              </w:rPr>
              <w:t xml:space="preserve">3 sources </w:t>
            </w:r>
            <w:r w:rsidRPr="001D0274">
              <w:rPr>
                <w:rFonts w:eastAsia="宋体"/>
                <w:sz w:val="22"/>
              </w:rPr>
              <w:t xml:space="preserve">(Note ****), showing </w:t>
            </w:r>
            <w:r w:rsidRPr="001D0274">
              <w:rPr>
                <w:rFonts w:eastAsia="宋体"/>
                <w:color w:val="FF0000"/>
                <w:sz w:val="22"/>
              </w:rPr>
              <w:t>0.2%~5.9% loss</w:t>
            </w:r>
            <w:r w:rsidRPr="001D0274">
              <w:rPr>
                <w:rFonts w:eastAsia="宋体"/>
                <w:sz w:val="22"/>
              </w:rPr>
              <w:t>.</w:t>
            </w:r>
          </w:p>
          <w:p w14:paraId="30D29FF2"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 xml:space="preserve">Various quantization granularities, adopted by </w:t>
            </w:r>
            <w:r w:rsidRPr="001D0274">
              <w:rPr>
                <w:rFonts w:eastAsia="宋体"/>
                <w:color w:val="FF0000"/>
                <w:sz w:val="22"/>
              </w:rPr>
              <w:t xml:space="preserve">1 source </w:t>
            </w:r>
            <w:r w:rsidRPr="001D0274">
              <w:rPr>
                <w:rFonts w:eastAsia="宋体"/>
                <w:sz w:val="22"/>
              </w:rPr>
              <w:t xml:space="preserve">(Note *****), showing </w:t>
            </w:r>
            <w:r w:rsidRPr="001D0274">
              <w:rPr>
                <w:rFonts w:eastAsia="宋体"/>
                <w:color w:val="FF0000"/>
                <w:sz w:val="22"/>
              </w:rPr>
              <w:t>1.8%~4.7% loss</w:t>
            </w:r>
            <w:r w:rsidRPr="001D0274">
              <w:rPr>
                <w:rFonts w:eastAsia="宋体"/>
                <w:sz w:val="22"/>
              </w:rPr>
              <w:t>.</w:t>
            </w:r>
          </w:p>
          <w:p w14:paraId="1B4EDA03"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 xml:space="preserve">Adaptation layer in the AL/ML model, adopted by </w:t>
            </w:r>
            <w:r w:rsidRPr="001D0274">
              <w:rPr>
                <w:rFonts w:eastAsia="宋体"/>
                <w:color w:val="FF0000"/>
                <w:sz w:val="22"/>
              </w:rPr>
              <w:t>3</w:t>
            </w:r>
            <w:r w:rsidRPr="001D0274">
              <w:rPr>
                <w:rFonts w:eastAsia="宋体"/>
                <w:sz w:val="22"/>
              </w:rPr>
              <w:t xml:space="preserve"> </w:t>
            </w:r>
            <w:r w:rsidRPr="001D0274">
              <w:rPr>
                <w:rFonts w:eastAsia="宋体"/>
                <w:color w:val="FF0000"/>
                <w:sz w:val="22"/>
              </w:rPr>
              <w:t>sources</w:t>
            </w:r>
            <w:r w:rsidRPr="001D0274">
              <w:rPr>
                <w:rFonts w:eastAsia="宋体"/>
                <w:sz w:val="22"/>
              </w:rPr>
              <w:t xml:space="preserve"> (Note ******), showing </w:t>
            </w:r>
            <w:r w:rsidRPr="001D0274">
              <w:rPr>
                <w:rFonts w:eastAsia="宋体"/>
                <w:color w:val="FF0000"/>
                <w:sz w:val="22"/>
              </w:rPr>
              <w:t>0%~4.05% loss</w:t>
            </w:r>
            <w:r w:rsidRPr="001D0274">
              <w:rPr>
                <w:rFonts w:eastAsia="宋体"/>
                <w:sz w:val="22"/>
              </w:rPr>
              <w:t>.</w:t>
            </w:r>
          </w:p>
          <w:p w14:paraId="3B0E696D"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Note: the above results are based on the following assumptions</w:t>
            </w:r>
          </w:p>
          <w:p w14:paraId="32EF4740"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 xml:space="preserve">Precoding matrix is used </w:t>
            </w:r>
            <w:r w:rsidRPr="001D0274">
              <w:rPr>
                <w:rFonts w:eastAsia="宋体"/>
                <w:color w:val="FF0000"/>
                <w:sz w:val="22"/>
              </w:rPr>
              <w:t xml:space="preserve">as </w:t>
            </w:r>
            <w:r w:rsidRPr="001D0274">
              <w:rPr>
                <w:rFonts w:eastAsia="宋体"/>
                <w:sz w:val="22"/>
              </w:rPr>
              <w:t>the model input.</w:t>
            </w:r>
          </w:p>
          <w:p w14:paraId="208D351F"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Training data samples are not quantized, i.e., Float32 is used/represented.</w:t>
            </w:r>
          </w:p>
          <w:p w14:paraId="643BBC0D"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1-on-1 joint training is assumed.</w:t>
            </w:r>
          </w:p>
          <w:p w14:paraId="62AA3E19"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Input/output scalability dimension Case 3 is adopted: A pair of CSI generation part with scalable input/output dimensions and CSI reconstruction part with scalable output and/or input dimensions.</w:t>
            </w:r>
          </w:p>
          <w:p w14:paraId="381D3D31"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The performance metric is SGCS in linear value for layer 1/2.</w:t>
            </w:r>
          </w:p>
          <w:p w14:paraId="54C16128"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Huawei, HiSilicon (R1-2302358), Ericsson (R1-2302918), OPPO (R1-2302540), Fujitsu (R1-2302904), CMCC (R1-2303224), MediaTek (R1-2303336), NTT DOCOMO (R1-2303705).</w:t>
            </w:r>
          </w:p>
          <w:p w14:paraId="19B92C00"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Huawei, HiSilicon (R1-2302358), Ericsson (R1-2302918), Fujitsu (R1-2302904), CMCC (R1-2303224), MediaTek (R1-2303336), NTT DOCOMO (R1-2303705).</w:t>
            </w:r>
          </w:p>
          <w:p w14:paraId="6FD9C820"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Note ***:</w:t>
            </w:r>
            <w:r w:rsidRPr="001D0274">
              <w:rPr>
                <w:rFonts w:eastAsia="宋体"/>
                <w:iCs/>
              </w:rPr>
              <w:t xml:space="preserve"> Ericsson (R1-2302918), OPPO (R1-2302540), MediaTek (R1-2303336).</w:t>
            </w:r>
          </w:p>
          <w:p w14:paraId="10DF6272"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OPPO (R1-2302540), Fujitsu (R1-2302904), CMCC (R1-2303224).</w:t>
            </w:r>
          </w:p>
          <w:p w14:paraId="64D07BC4"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Ericsson (R1-2302918).</w:t>
            </w:r>
          </w:p>
          <w:p w14:paraId="2D28EB91"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Huawei, HiSilicon (R1-2302358), MediaTek (R1-2303336), NTT DOCOMO (R1-2303705).</w:t>
            </w:r>
          </w:p>
          <w:p w14:paraId="15E1D998" w14:textId="77777777" w:rsidR="00A043B6" w:rsidRPr="001D0274" w:rsidRDefault="00A043B6" w:rsidP="00A043B6">
            <w:pPr>
              <w:autoSpaceDE w:val="0"/>
              <w:autoSpaceDN w:val="0"/>
              <w:adjustRightInd w:val="0"/>
              <w:snapToGrid w:val="0"/>
              <w:spacing w:line="259" w:lineRule="auto"/>
              <w:rPr>
                <w:rFonts w:eastAsia="等线"/>
                <w:sz w:val="22"/>
              </w:rPr>
            </w:pPr>
          </w:p>
          <w:p w14:paraId="14654D60"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t xml:space="preserve">Observation </w:t>
            </w:r>
          </w:p>
          <w:p w14:paraId="0D561559" w14:textId="77777777" w:rsidR="00A043B6" w:rsidRPr="001D0274" w:rsidRDefault="00A043B6" w:rsidP="00A043B6">
            <w:pPr>
              <w:autoSpaceDE w:val="0"/>
              <w:autoSpaceDN w:val="0"/>
              <w:adjustRightInd w:val="0"/>
              <w:snapToGrid w:val="0"/>
              <w:spacing w:beforeLines="100" w:before="240" w:line="259" w:lineRule="auto"/>
              <w:rPr>
                <w:rFonts w:eastAsia="宋体"/>
                <w:sz w:val="22"/>
              </w:rPr>
            </w:pPr>
            <w:r w:rsidRPr="001D0274">
              <w:rPr>
                <w:rFonts w:eastAsia="宋体"/>
                <w:sz w:val="22"/>
              </w:rPr>
              <w:t xml:space="preserve">For the AI/ML based CSI prediction, till the RAN1#112bis-e meeting, </w:t>
            </w:r>
          </w:p>
          <w:p w14:paraId="3A7DB706"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color w:val="FF0000"/>
                <w:sz w:val="22"/>
              </w:rPr>
              <w:t xml:space="preserve">11 </w:t>
            </w:r>
            <w:r w:rsidRPr="001D0274">
              <w:rPr>
                <w:rFonts w:eastAsia="宋体"/>
                <w:sz w:val="22"/>
              </w:rPr>
              <w:t>sources (Note *) show that the AI/ML-based CSI prediction outperforms the benchmark of the nearest historical CSI, wherein</w:t>
            </w:r>
          </w:p>
          <w:p w14:paraId="03E323CC"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color w:val="FF0000"/>
                <w:sz w:val="22"/>
              </w:rPr>
              <w:t xml:space="preserve">5 </w:t>
            </w:r>
            <w:r w:rsidRPr="001D0274">
              <w:rPr>
                <w:rFonts w:eastAsia="宋体"/>
                <w:sz w:val="22"/>
              </w:rPr>
              <w:t>sources (Note **) show the gain of</w:t>
            </w:r>
            <w:r w:rsidRPr="001D0274">
              <w:rPr>
                <w:rFonts w:eastAsia="宋体"/>
                <w:color w:val="FF0000"/>
                <w:sz w:val="22"/>
              </w:rPr>
              <w:t xml:space="preserve"> 14% ~ 26.47% </w:t>
            </w:r>
            <w:r w:rsidRPr="001D0274">
              <w:rPr>
                <w:rFonts w:eastAsia="宋体"/>
                <w:sz w:val="22"/>
              </w:rPr>
              <w:t>using raw channel matrix as input.</w:t>
            </w:r>
          </w:p>
          <w:p w14:paraId="3BE0E894"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color w:val="FF0000"/>
                <w:sz w:val="22"/>
              </w:rPr>
              <w:t xml:space="preserve">2 </w:t>
            </w:r>
            <w:r w:rsidRPr="001D0274">
              <w:rPr>
                <w:rFonts w:eastAsia="宋体"/>
                <w:sz w:val="22"/>
              </w:rPr>
              <w:t>sources</w:t>
            </w:r>
            <w:r w:rsidRPr="001D0274">
              <w:rPr>
                <w:rFonts w:eastAsia="宋体"/>
                <w:color w:val="FF0000"/>
                <w:sz w:val="22"/>
              </w:rPr>
              <w:t xml:space="preserve"> </w:t>
            </w:r>
            <w:r w:rsidRPr="001D0274">
              <w:rPr>
                <w:rFonts w:eastAsia="宋体"/>
                <w:sz w:val="22"/>
              </w:rPr>
              <w:t>(Note ***) show the gain of</w:t>
            </w:r>
            <w:r w:rsidRPr="001D0274">
              <w:rPr>
                <w:rFonts w:eastAsia="宋体"/>
                <w:color w:val="FF0000"/>
                <w:sz w:val="22"/>
              </w:rPr>
              <w:t xml:space="preserve"> 5.64% ~ 9.49%</w:t>
            </w:r>
            <w:r w:rsidRPr="001D0274">
              <w:rPr>
                <w:rFonts w:eastAsia="宋体"/>
                <w:sz w:val="22"/>
              </w:rPr>
              <w:t xml:space="preserve"> using precoding matrix as input, which is in general worse than using raw channel matrix as input</w:t>
            </w:r>
          </w:p>
          <w:p w14:paraId="3E475AB2"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Note 1: spatial consistency is adopted in</w:t>
            </w:r>
            <w:r w:rsidRPr="001D0274">
              <w:rPr>
                <w:rFonts w:eastAsia="宋体"/>
                <w:color w:val="FF0000"/>
                <w:sz w:val="22"/>
              </w:rPr>
              <w:t xml:space="preserve"> 1 source </w:t>
            </w:r>
            <w:r w:rsidRPr="001D0274">
              <w:rPr>
                <w:rFonts w:eastAsia="宋体"/>
                <w:sz w:val="22"/>
              </w:rPr>
              <w:t>(Note ****) and not adopted</w:t>
            </w:r>
            <w:r w:rsidRPr="001D0274">
              <w:rPr>
                <w:rFonts w:eastAsia="宋体"/>
                <w:bCs/>
                <w:color w:val="FF0000"/>
                <w:sz w:val="22"/>
              </w:rPr>
              <w:t xml:space="preserve"> </w:t>
            </w:r>
            <w:r w:rsidRPr="001D0274">
              <w:rPr>
                <w:rFonts w:eastAsia="宋体"/>
                <w:bCs/>
                <w:sz w:val="22"/>
              </w:rPr>
              <w:t xml:space="preserve">in </w:t>
            </w:r>
            <w:r w:rsidRPr="001D0274">
              <w:rPr>
                <w:rFonts w:eastAsia="宋体"/>
                <w:bCs/>
                <w:color w:val="FF0000"/>
                <w:sz w:val="22"/>
              </w:rPr>
              <w:t>5 sources</w:t>
            </w:r>
            <w:r w:rsidRPr="001D0274">
              <w:rPr>
                <w:rFonts w:eastAsia="宋体"/>
                <w:sz w:val="22"/>
              </w:rPr>
              <w:t xml:space="preserve"> (Note *****).</w:t>
            </w:r>
          </w:p>
          <w:p w14:paraId="526F2BD7"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Note 2: the above results are based on the following assumptions</w:t>
            </w:r>
          </w:p>
          <w:p w14:paraId="0DF1B465"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The observation window considers to start as early as 15ms~50ms.</w:t>
            </w:r>
          </w:p>
          <w:p w14:paraId="0CA23FA4"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A future 4ms or 5ms instance from the prediction output is considered for calculating the metric.</w:t>
            </w:r>
          </w:p>
          <w:p w14:paraId="47702BDA"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UE speed is 30km/h.</w:t>
            </w:r>
          </w:p>
          <w:p w14:paraId="354F29A8"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The performance metric is SGCS in linear value for layer 1.</w:t>
            </w:r>
          </w:p>
          <w:p w14:paraId="38FDD53E"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Huawei, HiSilicon (R1-2302358), ZTE (R1-2302437), Spreadtrum Communications, BUPT, (R1-2302593), Nokia, Nokia Shanghai Bell (R1-2302628), CATT (R1-2302695), Fujitsu (R1-2302904), Samsung (R1-2303120), ETRI (R1-2303194), CMCC (R1-2303224), NVIDIA (R1-2303435), Apple (R1-2303475).</w:t>
            </w:r>
          </w:p>
          <w:p w14:paraId="7CEA82BD"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Note **:</w:t>
            </w:r>
            <w:r w:rsidRPr="001D0274">
              <w:rPr>
                <w:rFonts w:eastAsia="宋体"/>
                <w:iCs/>
              </w:rPr>
              <w:t xml:space="preserve"> ZTE (R1-2302437), Nokia, Nokia Shanghai Bell (R1-2302628), Spreadtrum Communications, BUPT (R1-2302593), NVIDIA (R1-2303435), Apple (R1-2303475).</w:t>
            </w:r>
          </w:p>
          <w:p w14:paraId="4BA676FC"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lang w:val="de-DE"/>
              </w:rPr>
            </w:pPr>
            <w:r w:rsidRPr="001D0274">
              <w:rPr>
                <w:rFonts w:eastAsia="宋体"/>
                <w:sz w:val="22"/>
                <w:lang w:val="de-DE"/>
              </w:rPr>
              <w:t xml:space="preserve">Note ***: </w:t>
            </w:r>
            <w:r w:rsidRPr="001D0274">
              <w:rPr>
                <w:rFonts w:eastAsia="宋体"/>
                <w:iCs/>
                <w:lang w:val="de-DE"/>
              </w:rPr>
              <w:t>ZTE (R1-2302437), Fujitsu (R1-2302904).</w:t>
            </w:r>
          </w:p>
          <w:p w14:paraId="4C2F71CB"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Nokia, Nokia Shanghai Bell (R1-2302628).</w:t>
            </w:r>
          </w:p>
          <w:p w14:paraId="532D6731"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 xml:space="preserve">Note *****: </w:t>
            </w:r>
            <w:r w:rsidRPr="001D0274">
              <w:rPr>
                <w:rFonts w:eastAsia="宋体"/>
                <w:iCs/>
              </w:rPr>
              <w:t>Huawei, HiSilicon (R1-2302358), ZTE (R1-2302437), ETRI (R1-2303194), CMCC (R1-2303224), Apple (R1-2303475).</w:t>
            </w:r>
          </w:p>
          <w:p w14:paraId="0FDC929A" w14:textId="77777777" w:rsidR="00A043B6" w:rsidRPr="001D0274" w:rsidRDefault="00A043B6" w:rsidP="00A043B6">
            <w:pPr>
              <w:autoSpaceDE w:val="0"/>
              <w:autoSpaceDN w:val="0"/>
              <w:adjustRightInd w:val="0"/>
              <w:snapToGrid w:val="0"/>
              <w:spacing w:line="259" w:lineRule="auto"/>
              <w:rPr>
                <w:rFonts w:eastAsia="宋体"/>
                <w:sz w:val="22"/>
                <w:lang w:eastAsia="x-none"/>
              </w:rPr>
            </w:pPr>
          </w:p>
          <w:p w14:paraId="1BF0E295" w14:textId="77777777" w:rsidR="00A043B6" w:rsidRPr="001D0274" w:rsidRDefault="00A043B6" w:rsidP="00A043B6">
            <w:pPr>
              <w:autoSpaceDE w:val="0"/>
              <w:autoSpaceDN w:val="0"/>
              <w:adjustRightInd w:val="0"/>
              <w:snapToGrid w:val="0"/>
              <w:spacing w:line="259" w:lineRule="auto"/>
              <w:rPr>
                <w:rFonts w:eastAsia="宋体"/>
                <w:sz w:val="22"/>
                <w:highlight w:val="green"/>
              </w:rPr>
            </w:pPr>
            <w:r w:rsidRPr="001D0274">
              <w:rPr>
                <w:rFonts w:eastAsia="宋体"/>
                <w:sz w:val="22"/>
                <w:highlight w:val="green"/>
              </w:rPr>
              <w:t>Agreement</w:t>
            </w:r>
          </w:p>
          <w:p w14:paraId="0331304B"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11166FA3"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lang w:val="de-DE"/>
              </w:rPr>
            </w:pPr>
            <w:r w:rsidRPr="001D0274">
              <w:rPr>
                <w:rFonts w:eastAsia="宋体" w:hint="eastAsia"/>
                <w:sz w:val="22"/>
                <w:lang w:val="de-DE"/>
              </w:rPr>
              <w:t>B</w:t>
            </w:r>
            <w:r w:rsidRPr="001D0274">
              <w:rPr>
                <w:rFonts w:eastAsia="宋体"/>
                <w:sz w:val="22"/>
                <w:lang w:val="de-DE"/>
              </w:rPr>
              <w:t xml:space="preserve">enchmark: R16 eType II CB; </w:t>
            </w:r>
          </w:p>
          <w:p w14:paraId="24C57126"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Others can be additionally submitted, e.g., Type I CB.</w:t>
            </w:r>
          </w:p>
          <w:p w14:paraId="45927A5F"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hint="eastAsia"/>
                <w:sz w:val="22"/>
              </w:rPr>
              <w:t>I</w:t>
            </w:r>
            <w:r w:rsidRPr="001D0274">
              <w:rPr>
                <w:rFonts w:eastAsia="宋体"/>
                <w:sz w:val="22"/>
              </w:rPr>
              <w:t>nput/Output type: Eigenvectors of the current CSI</w:t>
            </w:r>
          </w:p>
          <w:p w14:paraId="1F6D77DD"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Other can be additionally submitted, e.g., eigenvectors with additional past CSI, eType II-like input, raw channel matrix, etc.</w:t>
            </w:r>
          </w:p>
          <w:p w14:paraId="459C1B99"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Ground-truth CSI quantization method: Float32, i.e., without quantization</w:t>
            </w:r>
          </w:p>
          <w:p w14:paraId="10DB8CE9"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hint="eastAsia"/>
                <w:sz w:val="22"/>
              </w:rPr>
              <w:t>O</w:t>
            </w:r>
            <w:r w:rsidRPr="001D0274">
              <w:rPr>
                <w:rFonts w:eastAsia="宋体"/>
                <w:sz w:val="22"/>
              </w:rPr>
              <w:t>ther high resolution CSI quantization methods can be additionally submitted for comparison, e.g., R16 Type II-like method with new parameters, scalar quantization, etc.</w:t>
            </w:r>
          </w:p>
          <w:p w14:paraId="51B96F54"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lastRenderedPageBreak/>
              <w:t>Rank/layer adaptation settings for rank&gt;1: Option 3-1, i.e., layer common and rank common</w:t>
            </w:r>
          </w:p>
          <w:p w14:paraId="51F0DB8E"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hint="eastAsia"/>
                <w:sz w:val="22"/>
              </w:rPr>
              <w:t>O</w:t>
            </w:r>
            <w:r w:rsidRPr="001D0274">
              <w:rPr>
                <w:rFonts w:eastAsia="宋体"/>
                <w:sz w:val="22"/>
              </w:rPr>
              <w:t>ther rank&gt;1 options can be additionally submitted for comparison, e.g., Option 1-1/1-2/2-1/2-2/3-2.</w:t>
            </w:r>
          </w:p>
          <w:p w14:paraId="2023C1F6"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Quantization method: quantization-aware training (Case 2-1 or Case 2-2)</w:t>
            </w:r>
          </w:p>
          <w:p w14:paraId="16D4B903"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Quantization non-aware training can be additionally submitted for comparison</w:t>
            </w:r>
          </w:p>
          <w:p w14:paraId="79CA55DE"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SQ and/or VQ is up to companies; companies are encouraged to provide results of various cases for comparison.</w:t>
            </w:r>
          </w:p>
          <w:p w14:paraId="624D252D"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Performance metric for intermediate KPI: SGCS</w:t>
            </w:r>
          </w:p>
          <w:p w14:paraId="44980F2E"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NMSE can be additionally submitted.</w:t>
            </w:r>
          </w:p>
          <w:p w14:paraId="188B3DC4" w14:textId="77777777" w:rsidR="00A043B6" w:rsidRPr="001D0274" w:rsidRDefault="00A043B6" w:rsidP="00A043B6">
            <w:pPr>
              <w:autoSpaceDE w:val="0"/>
              <w:autoSpaceDN w:val="0"/>
              <w:adjustRightInd w:val="0"/>
              <w:snapToGrid w:val="0"/>
              <w:spacing w:line="259" w:lineRule="auto"/>
              <w:rPr>
                <w:rFonts w:eastAsia="宋体"/>
                <w:sz w:val="22"/>
                <w:highlight w:val="green"/>
              </w:rPr>
            </w:pPr>
          </w:p>
          <w:p w14:paraId="30CD4AD1" w14:textId="77777777" w:rsidR="00A043B6" w:rsidRPr="001D0274" w:rsidRDefault="00A043B6" w:rsidP="00A043B6">
            <w:pPr>
              <w:autoSpaceDE w:val="0"/>
              <w:autoSpaceDN w:val="0"/>
              <w:adjustRightInd w:val="0"/>
              <w:snapToGrid w:val="0"/>
              <w:spacing w:line="259" w:lineRule="auto"/>
              <w:rPr>
                <w:rFonts w:eastAsia="宋体"/>
                <w:sz w:val="22"/>
                <w:highlight w:val="green"/>
              </w:rPr>
            </w:pPr>
            <w:r w:rsidRPr="001D0274">
              <w:rPr>
                <w:rFonts w:eastAsia="宋体"/>
                <w:sz w:val="22"/>
                <w:highlight w:val="green"/>
              </w:rPr>
              <w:t>Agreement</w:t>
            </w:r>
          </w:p>
          <w:p w14:paraId="4EBBF9C2" w14:textId="77777777" w:rsidR="00A043B6" w:rsidRPr="001D0274" w:rsidRDefault="00A043B6" w:rsidP="00A043B6">
            <w:pPr>
              <w:autoSpaceDE w:val="0"/>
              <w:autoSpaceDN w:val="0"/>
              <w:adjustRightInd w:val="0"/>
              <w:snapToGrid w:val="0"/>
              <w:spacing w:line="259" w:lineRule="auto"/>
              <w:rPr>
                <w:rFonts w:eastAsia="宋体"/>
                <w:sz w:val="22"/>
              </w:rPr>
            </w:pPr>
            <w:r w:rsidRPr="001D0274">
              <w:rPr>
                <w:rFonts w:eastAsia="宋体"/>
                <w:sz w:val="22"/>
              </w:rPr>
              <w:t xml:space="preserve">For the AI/ML based CSI prediction, for the submission of simulation results to the RAN1#113 meeting, </w:t>
            </w:r>
          </w:p>
          <w:p w14:paraId="1C696C68"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for Table 6. Evaluation results for CSI prediction without model generalization/scalability, companies are encouraged to take the following assumptions as baseline for the calibration purpose:</w:t>
            </w:r>
          </w:p>
          <w:p w14:paraId="13709EF6"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UE speed: 10km/h, 30km/h, 60km/h;</w:t>
            </w:r>
          </w:p>
          <w:p w14:paraId="628EFA4A"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sz w:val="22"/>
              </w:rPr>
              <w:t>Others can be additionally submitted, e.g., 120km/h.</w:t>
            </w:r>
          </w:p>
          <w:p w14:paraId="2224C832"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hint="eastAsia"/>
                <w:sz w:val="22"/>
              </w:rPr>
              <w:t>I</w:t>
            </w:r>
            <w:r w:rsidRPr="001D0274">
              <w:rPr>
                <w:rFonts w:eastAsia="宋体"/>
                <w:sz w:val="22"/>
              </w:rPr>
              <w:t>nput/Output type: Raw channel matrix</w:t>
            </w:r>
          </w:p>
          <w:p w14:paraId="7820DB6F"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sz w:val="22"/>
              </w:rPr>
              <w:t>Other can be additionally submitted, e.g., eigenvectors.</w:t>
            </w:r>
          </w:p>
          <w:p w14:paraId="1F8F3726"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Observation window: 5/5ms, 10/5ms</w:t>
            </w:r>
          </w:p>
          <w:p w14:paraId="5443702A"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hint="eastAsia"/>
                <w:sz w:val="22"/>
              </w:rPr>
              <w:t>O</w:t>
            </w:r>
            <w:r w:rsidRPr="001D0274">
              <w:rPr>
                <w:rFonts w:eastAsia="宋体"/>
                <w:sz w:val="22"/>
              </w:rPr>
              <w:t>ther observation window configurations can be additionally submitted for comparison, e.g., 3/5ms, 4/5ms, 8/2.5ms, 10/4ms, etc.</w:t>
            </w:r>
          </w:p>
          <w:p w14:paraId="3A32E069"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Prediction window: 1/5ms/5ms</w:t>
            </w:r>
          </w:p>
          <w:p w14:paraId="4CD7FE3A"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hint="eastAsia"/>
                <w:sz w:val="22"/>
              </w:rPr>
              <w:t>O</w:t>
            </w:r>
            <w:r w:rsidRPr="001D0274">
              <w:rPr>
                <w:rFonts w:eastAsia="宋体"/>
                <w:sz w:val="22"/>
              </w:rPr>
              <w:t xml:space="preserve">ther </w:t>
            </w:r>
            <w:r w:rsidRPr="001D0274">
              <w:rPr>
                <w:rFonts w:eastAsia="宋体" w:hint="eastAsia"/>
                <w:sz w:val="22"/>
              </w:rPr>
              <w:t>prediction</w:t>
            </w:r>
            <w:r w:rsidRPr="001D0274">
              <w:rPr>
                <w:rFonts w:eastAsia="宋体"/>
                <w:sz w:val="22"/>
              </w:rPr>
              <w:t xml:space="preserve"> window configurations can be additionally submitted for comparison</w:t>
            </w:r>
            <w:r w:rsidRPr="001D0274">
              <w:rPr>
                <w:rFonts w:eastAsia="宋体" w:hint="eastAsia"/>
                <w:sz w:val="22"/>
              </w:rPr>
              <w:t xml:space="preserve">, e.g., </w:t>
            </w:r>
            <w:r w:rsidRPr="001D0274">
              <w:rPr>
                <w:rFonts w:eastAsia="宋体"/>
                <w:sz w:val="22"/>
              </w:rPr>
              <w:t>3/5ms/5ms, 5/5ms/5ms, 4/2.5ms/2.5ms, 5/4ms/4ms, etc.</w:t>
            </w:r>
          </w:p>
          <w:p w14:paraId="1540C7FF"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Performance metric for intermediate KPI: SGCS</w:t>
            </w:r>
          </w:p>
          <w:p w14:paraId="71453BB4"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sz w:val="22"/>
              </w:rPr>
              <w:t>NMSE can be additionally submitted.</w:t>
            </w:r>
          </w:p>
          <w:p w14:paraId="08105FD4"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S</w:t>
            </w:r>
            <w:r w:rsidRPr="001D0274">
              <w:rPr>
                <w:rFonts w:eastAsia="宋体" w:hint="eastAsia"/>
                <w:sz w:val="22"/>
              </w:rPr>
              <w:t>patial consistency configuration</w:t>
            </w:r>
            <w:r w:rsidRPr="001D0274">
              <w:rPr>
                <w:rFonts w:eastAsia="宋体"/>
                <w:sz w:val="22"/>
              </w:rPr>
              <w:t xml:space="preserve"> (optional)</w:t>
            </w:r>
            <w:r w:rsidRPr="001D0274">
              <w:rPr>
                <w:rFonts w:eastAsia="宋体" w:hint="eastAsia"/>
                <w:sz w:val="22"/>
              </w:rPr>
              <w:t>: procedure A with 50m decorrelation distance and channel updating periodicity of 1 ms</w:t>
            </w:r>
            <w:r w:rsidRPr="001D0274">
              <w:rPr>
                <w:rFonts w:eastAsia="宋体"/>
                <w:sz w:val="22"/>
              </w:rPr>
              <w:t>.</w:t>
            </w:r>
          </w:p>
          <w:p w14:paraId="7739102B" w14:textId="77777777" w:rsidR="00A043B6" w:rsidRPr="001D0274" w:rsidRDefault="00A043B6" w:rsidP="00D34A0F">
            <w:pPr>
              <w:numPr>
                <w:ilvl w:val="0"/>
                <w:numId w:val="17"/>
              </w:numPr>
              <w:autoSpaceDE w:val="0"/>
              <w:autoSpaceDN w:val="0"/>
              <w:adjustRightInd w:val="0"/>
              <w:snapToGrid w:val="0"/>
              <w:spacing w:line="259" w:lineRule="auto"/>
              <w:jc w:val="left"/>
              <w:rPr>
                <w:rFonts w:eastAsia="宋体"/>
                <w:sz w:val="22"/>
              </w:rPr>
            </w:pPr>
            <w:r w:rsidRPr="001D0274">
              <w:rPr>
                <w:rFonts w:eastAsia="宋体"/>
                <w:sz w:val="22"/>
              </w:rPr>
              <w:t>for Table 7. Evaluation results for CSI prediction with model generalization, companies are encouraged to take the following assumption as baseline for the calibration purpose:</w:t>
            </w:r>
          </w:p>
          <w:p w14:paraId="632E3EC0" w14:textId="77777777" w:rsidR="00A043B6" w:rsidRPr="001D0274" w:rsidRDefault="00A043B6" w:rsidP="00D34A0F">
            <w:pPr>
              <w:numPr>
                <w:ilvl w:val="1"/>
                <w:numId w:val="17"/>
              </w:numPr>
              <w:autoSpaceDE w:val="0"/>
              <w:autoSpaceDN w:val="0"/>
              <w:adjustRightInd w:val="0"/>
              <w:snapToGrid w:val="0"/>
              <w:spacing w:line="259" w:lineRule="auto"/>
              <w:jc w:val="left"/>
              <w:rPr>
                <w:rFonts w:eastAsia="宋体"/>
                <w:sz w:val="22"/>
              </w:rPr>
            </w:pPr>
            <w:r w:rsidRPr="001D0274">
              <w:rPr>
                <w:rFonts w:eastAsia="宋体"/>
                <w:sz w:val="22"/>
              </w:rPr>
              <w:t>Performance metric for intermediate KPI: SGCS</w:t>
            </w:r>
          </w:p>
          <w:p w14:paraId="002A32C8" w14:textId="77777777" w:rsidR="00A043B6" w:rsidRPr="001D0274" w:rsidRDefault="00A043B6" w:rsidP="00D34A0F">
            <w:pPr>
              <w:numPr>
                <w:ilvl w:val="2"/>
                <w:numId w:val="17"/>
              </w:numPr>
              <w:autoSpaceDE w:val="0"/>
              <w:autoSpaceDN w:val="0"/>
              <w:adjustRightInd w:val="0"/>
              <w:snapToGrid w:val="0"/>
              <w:spacing w:line="259" w:lineRule="auto"/>
              <w:jc w:val="left"/>
              <w:rPr>
                <w:rFonts w:eastAsia="宋体"/>
                <w:sz w:val="22"/>
              </w:rPr>
            </w:pPr>
            <w:r w:rsidRPr="001D0274">
              <w:rPr>
                <w:rFonts w:eastAsia="宋体"/>
                <w:sz w:val="22"/>
              </w:rPr>
              <w:t>NMSE can be additionally submitted.</w:t>
            </w:r>
          </w:p>
          <w:p w14:paraId="76B835C9" w14:textId="3F021221" w:rsidR="002C1B56" w:rsidRPr="0035655E" w:rsidRDefault="002C1B56" w:rsidP="005961F4">
            <w:pPr>
              <w:overflowPunct w:val="0"/>
              <w:spacing w:after="0"/>
              <w:rPr>
                <w:rFonts w:eastAsiaTheme="minorEastAsia"/>
                <w:lang w:val="en-GB"/>
              </w:rPr>
            </w:pPr>
          </w:p>
        </w:tc>
      </w:tr>
    </w:tbl>
    <w:p w14:paraId="27D39F29" w14:textId="77777777" w:rsidR="003E7030" w:rsidRPr="00E25E91" w:rsidRDefault="003E7030" w:rsidP="003E7030">
      <w:pPr>
        <w:pStyle w:val="a0"/>
      </w:pPr>
    </w:p>
    <w:p w14:paraId="7C8DA243" w14:textId="75D8DB2D" w:rsidR="003E7030" w:rsidRPr="00E25E91" w:rsidRDefault="009D28EF" w:rsidP="006301D3">
      <w:pPr>
        <w:pStyle w:val="title1"/>
        <w:ind w:left="426"/>
      </w:pPr>
      <w:r>
        <w:t xml:space="preserve">CSI </w:t>
      </w:r>
      <w:r w:rsidR="00C94129">
        <w:t>compression</w:t>
      </w:r>
    </w:p>
    <w:p w14:paraId="58732928" w14:textId="0FB99120" w:rsidR="002C1B56" w:rsidRPr="002C1B56" w:rsidRDefault="002C1B56" w:rsidP="002C1B56">
      <w:pPr>
        <w:overflowPunct w:val="0"/>
      </w:pPr>
      <w:r w:rsidRPr="00E25E91">
        <w:t xml:space="preserve">In this section, we </w:t>
      </w:r>
      <w:r>
        <w:t>express our views on the per-area model evaluation and the</w:t>
      </w:r>
      <w:r w:rsidRPr="00E25E91">
        <w:t xml:space="preserve"> </w:t>
      </w:r>
      <w:r>
        <w:t xml:space="preserve">generalization of CSI </w:t>
      </w:r>
      <w:r w:rsidRPr="00C94129">
        <w:t>compression</w:t>
      </w:r>
      <w:r>
        <w:t xml:space="preserve"> in input, output scalability and rank number respectively. On top of that, we discuss the performance of CSI </w:t>
      </w:r>
      <w:r w:rsidRPr="00C94129">
        <w:t>compression</w:t>
      </w:r>
      <w:r>
        <w:t xml:space="preserve"> with different training method and field data.</w:t>
      </w:r>
    </w:p>
    <w:p w14:paraId="54FEB820" w14:textId="77777777" w:rsidR="002C1B56" w:rsidRPr="00311124" w:rsidRDefault="002C1B56" w:rsidP="002C1B56">
      <w:pPr>
        <w:pStyle w:val="title2"/>
      </w:pPr>
      <w:r w:rsidRPr="00233F9A">
        <w:rPr>
          <w:rFonts w:hint="eastAsia"/>
        </w:rPr>
        <w:lastRenderedPageBreak/>
        <w:t>Evaluation</w:t>
      </w:r>
      <w:r>
        <w:t xml:space="preserve"> on per-area model</w:t>
      </w:r>
    </w:p>
    <w:p w14:paraId="4AEA803C" w14:textId="77777777" w:rsidR="002C1B56" w:rsidRDefault="002C1B56" w:rsidP="002C1B56">
      <w:pPr>
        <w:pStyle w:val="title3"/>
      </w:pPr>
      <w:r>
        <w:t>Principle of per-area model</w:t>
      </w:r>
    </w:p>
    <w:p w14:paraId="21466B1F" w14:textId="26C5D013" w:rsidR="002C1B56" w:rsidRDefault="002C1B56" w:rsidP="002C1B56">
      <w:pPr>
        <w:rPr>
          <w:rFonts w:eastAsiaTheme="minorEastAsia"/>
          <w:lang w:eastAsia="zh-CN"/>
        </w:rPr>
      </w:pPr>
      <w:r>
        <w:rPr>
          <w:rFonts w:eastAsiaTheme="minorEastAsia"/>
          <w:lang w:eastAsia="zh-CN"/>
        </w:rPr>
        <w:t>AI/ML is data driven</w:t>
      </w:r>
      <w:r w:rsidR="00207B7C">
        <w:rPr>
          <w:rFonts w:eastAsiaTheme="minorEastAsia"/>
          <w:lang w:eastAsia="zh-CN"/>
        </w:rPr>
        <w:t>, which</w:t>
      </w:r>
      <w:r>
        <w:rPr>
          <w:rFonts w:eastAsiaTheme="minorEastAsia"/>
          <w:lang w:eastAsia="zh-CN"/>
        </w:rPr>
        <w:t xml:space="preserve"> </w:t>
      </w:r>
      <w:r w:rsidR="00207B7C">
        <w:rPr>
          <w:rFonts w:eastAsiaTheme="minorEastAsia"/>
          <w:lang w:eastAsia="zh-CN"/>
        </w:rPr>
        <w:t>makes</w:t>
      </w:r>
      <w:r>
        <w:rPr>
          <w:rFonts w:eastAsiaTheme="minorEastAsia"/>
          <w:lang w:eastAsia="zh-CN"/>
        </w:rPr>
        <w:t xml:space="preserve"> it natural to use a per-area model for CSI compression: training models based on data collected from a specific area,</w:t>
      </w:r>
      <w:r>
        <w:rPr>
          <w:rFonts w:eastAsiaTheme="minorEastAsia" w:hint="eastAsia"/>
          <w:lang w:eastAsia="zh-CN"/>
        </w:rPr>
        <w:t xml:space="preserve"> </w:t>
      </w:r>
      <w:r w:rsidR="005F3387">
        <w:rPr>
          <w:rFonts w:eastAsiaTheme="minorEastAsia"/>
          <w:lang w:eastAsia="zh-CN"/>
        </w:rPr>
        <w:t>and models</w:t>
      </w:r>
      <w:r>
        <w:rPr>
          <w:rFonts w:eastAsiaTheme="minorEastAsia"/>
          <w:lang w:eastAsia="zh-CN"/>
        </w:rPr>
        <w:t xml:space="preserve"> </w:t>
      </w:r>
      <w:r w:rsidR="005F3387">
        <w:rPr>
          <w:rFonts w:eastAsiaTheme="minorEastAsia"/>
          <w:lang w:eastAsia="zh-CN"/>
        </w:rPr>
        <w:t xml:space="preserve">will </w:t>
      </w:r>
      <w:r>
        <w:rPr>
          <w:rFonts w:eastAsiaTheme="minorEastAsia"/>
          <w:lang w:eastAsia="zh-CN"/>
        </w:rPr>
        <w:t>then be used within the corresponding area. By “specific area”, we refer to</w:t>
      </w:r>
      <w:r w:rsidR="005F3387">
        <w:rPr>
          <w:rFonts w:eastAsiaTheme="minorEastAsia"/>
          <w:lang w:eastAsia="zh-CN"/>
        </w:rPr>
        <w:t xml:space="preserve"> the case that data collection happens in</w:t>
      </w:r>
      <w:r>
        <w:rPr>
          <w:rFonts w:eastAsiaTheme="minorEastAsia"/>
          <w:lang w:eastAsia="zh-CN"/>
        </w:rPr>
        <w:t xml:space="preserve"> a relatively smaller region, such as one cell, one sector, or one zone</w:t>
      </w:r>
      <w:r>
        <w:rPr>
          <w:rFonts w:eastAsiaTheme="minorEastAsia" w:hint="eastAsia"/>
          <w:lang w:eastAsia="zh-CN"/>
        </w:rPr>
        <w:t>.</w:t>
      </w:r>
      <w:r>
        <w:rPr>
          <w:rFonts w:eastAsiaTheme="minorEastAsia"/>
          <w:lang w:eastAsia="zh-CN"/>
        </w:rPr>
        <w:t xml:space="preserve"> One of the most promising advantage</w:t>
      </w:r>
      <w:r w:rsidR="005F3387">
        <w:rPr>
          <w:rFonts w:eastAsiaTheme="minorEastAsia"/>
          <w:lang w:eastAsia="zh-CN"/>
        </w:rPr>
        <w:t>s</w:t>
      </w:r>
      <w:r>
        <w:rPr>
          <w:rFonts w:eastAsiaTheme="minorEastAsia"/>
          <w:lang w:eastAsia="zh-CN"/>
        </w:rPr>
        <w:t xml:space="preserve"> of per-area model compared with conventional general model </w:t>
      </w:r>
      <w:r w:rsidRPr="00497E6C">
        <w:rPr>
          <w:rFonts w:eastAsiaTheme="minorEastAsia"/>
          <w:lang w:eastAsia="zh-CN"/>
        </w:rPr>
        <w:t>is potentially higher performance gain</w:t>
      </w:r>
      <w:r w:rsidR="005F3387">
        <w:rPr>
          <w:rFonts w:eastAsiaTheme="minorEastAsia"/>
          <w:lang w:eastAsia="zh-CN"/>
        </w:rPr>
        <w:t>, since the samples within one specific region are expected to be more correlated and more compressible</w:t>
      </w:r>
      <w:r w:rsidRPr="00497E6C">
        <w:rPr>
          <w:rFonts w:eastAsiaTheme="minorEastAsia"/>
          <w:lang w:eastAsia="zh-CN"/>
        </w:rPr>
        <w:t>.</w:t>
      </w:r>
      <w:r w:rsidR="005F3387">
        <w:rPr>
          <w:rFonts w:eastAsiaTheme="minorEastAsia" w:hint="eastAsia"/>
          <w:lang w:eastAsia="zh-CN"/>
        </w:rPr>
        <w:t xml:space="preserve"> </w:t>
      </w:r>
      <w:r w:rsidRPr="00497E6C">
        <w:rPr>
          <w:rFonts w:eastAsiaTheme="minorEastAsia"/>
          <w:lang w:eastAsia="zh-CN"/>
        </w:rPr>
        <w:t>As presented in 2.1.2 and 2.1.3</w:t>
      </w:r>
      <w:r w:rsidRPr="009F7EEA">
        <w:rPr>
          <w:rFonts w:eastAsiaTheme="minorEastAsia"/>
          <w:lang w:eastAsia="zh-CN"/>
        </w:rPr>
        <w:t xml:space="preserve">, </w:t>
      </w:r>
      <w:r w:rsidR="005F3387">
        <w:rPr>
          <w:rFonts w:eastAsiaTheme="minorEastAsia"/>
          <w:lang w:eastAsia="zh-CN"/>
        </w:rPr>
        <w:t>o</w:t>
      </w:r>
      <w:r w:rsidRPr="009F7EEA">
        <w:rPr>
          <w:rFonts w:eastAsiaTheme="minorEastAsia"/>
          <w:lang w:eastAsia="zh-CN"/>
        </w:rPr>
        <w:t xml:space="preserve">ur initial evaluation results </w:t>
      </w:r>
      <w:r>
        <w:rPr>
          <w:rFonts w:eastAsiaTheme="minorEastAsia"/>
          <w:lang w:eastAsia="zh-CN"/>
        </w:rPr>
        <w:t>offered by</w:t>
      </w:r>
      <w:r w:rsidRPr="009F7EEA">
        <w:rPr>
          <w:rFonts w:eastAsiaTheme="minorEastAsia"/>
          <w:lang w:eastAsia="zh-CN"/>
        </w:rPr>
        <w:t xml:space="preserve"> per-area models in the following subsections also support </w:t>
      </w:r>
      <w:r>
        <w:rPr>
          <w:rFonts w:eastAsiaTheme="minorEastAsia"/>
          <w:lang w:eastAsia="zh-CN"/>
        </w:rPr>
        <w:t>such</w:t>
      </w:r>
      <w:r w:rsidRPr="009F7EEA">
        <w:rPr>
          <w:rFonts w:eastAsiaTheme="minorEastAsia"/>
          <w:lang w:eastAsia="zh-CN"/>
        </w:rPr>
        <w:t xml:space="preserve"> observations.</w:t>
      </w:r>
      <w:r>
        <w:rPr>
          <w:rFonts w:eastAsiaTheme="minorEastAsia"/>
          <w:lang w:eastAsia="zh-CN"/>
        </w:rPr>
        <w:t xml:space="preserve"> </w:t>
      </w:r>
    </w:p>
    <w:p w14:paraId="25883844" w14:textId="6EADD5C4" w:rsidR="002C1B56" w:rsidRDefault="002C1B56" w:rsidP="00801F82">
      <w:pPr>
        <w:pStyle w:val="observation"/>
        <w:spacing w:before="120" w:after="120"/>
      </w:pPr>
      <w:bookmarkStart w:id="2" w:name="_Ref115456088"/>
      <w:r>
        <w:t xml:space="preserve">Based on initial field test results, per-cell (region) models can provide more than </w:t>
      </w:r>
      <w:r w:rsidR="00EB61EF">
        <w:t>20</w:t>
      </w:r>
      <w:r>
        <w:t>%~</w:t>
      </w:r>
      <w:r w:rsidR="00EB61EF">
        <w:t>3</w:t>
      </w:r>
      <w:r>
        <w:t>0% improvement on SCGS of AI models.</w:t>
      </w:r>
      <w:bookmarkEnd w:id="2"/>
    </w:p>
    <w:p w14:paraId="75E33E6C" w14:textId="1DEEA07D" w:rsidR="002C1B56" w:rsidRDefault="002C1B56" w:rsidP="002C1B56">
      <w:pPr>
        <w:rPr>
          <w:rFonts w:eastAsiaTheme="minorEastAsia"/>
          <w:lang w:eastAsia="zh-CN"/>
        </w:rPr>
      </w:pPr>
      <w:r>
        <w:rPr>
          <w:rFonts w:eastAsiaTheme="minorEastAsia"/>
          <w:lang w:eastAsia="zh-CN"/>
        </w:rPr>
        <w:t xml:space="preserve">Per-area models could be naturally deployed within each cell, i.e., each cell trains its own model based on data collected within </w:t>
      </w:r>
      <w:r>
        <w:rPr>
          <w:rFonts w:eastAsiaTheme="minorEastAsia" w:hint="eastAsia"/>
          <w:lang w:eastAsia="zh-CN"/>
        </w:rPr>
        <w:t>the</w:t>
      </w:r>
      <w:r>
        <w:rPr>
          <w:rFonts w:eastAsiaTheme="minorEastAsia"/>
          <w:lang w:eastAsia="zh-CN"/>
        </w:rPr>
        <w:t xml:space="preserve"> cell. 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another over-the-air training procedure is needed to update the model. For training collaboration type 3, new model input/output data will be shared from network to UE or vice versa to finish the updating of models. If the model structure of CSI generation part is simple (e.g., </w:t>
      </w:r>
      <w:r w:rsidR="00F02325">
        <w:rPr>
          <w:rFonts w:eastAsiaTheme="minorEastAsia"/>
          <w:lang w:eastAsia="zh-CN"/>
        </w:rPr>
        <w:t>simple</w:t>
      </w:r>
      <w:r>
        <w:rPr>
          <w:rFonts w:eastAsiaTheme="minorEastAsia"/>
          <w:lang w:eastAsia="zh-CN"/>
        </w:rPr>
        <w:t xml:space="preserve"> MLP), overhead of the model updating procedure will be very small (probably less than 100kB).</w:t>
      </w:r>
    </w:p>
    <w:p w14:paraId="29DEBE81" w14:textId="77777777" w:rsidR="002C1B56" w:rsidRDefault="002C1B56" w:rsidP="00801F82">
      <w:pPr>
        <w:pStyle w:val="observation"/>
        <w:spacing w:before="120" w:after="120"/>
      </w:pPr>
      <w:bookmarkStart w:id="3" w:name="_Ref115456152"/>
      <w:r>
        <w:t>Further study the model update for per-cell (region) models</w:t>
      </w:r>
      <w:bookmarkEnd w:id="3"/>
    </w:p>
    <w:p w14:paraId="613F2BB6" w14:textId="77777777" w:rsidR="002C1B56" w:rsidRDefault="002C1B56" w:rsidP="002C1B56">
      <w:pPr>
        <w:rPr>
          <w:rFonts w:eastAsiaTheme="minorEastAsia"/>
          <w:lang w:eastAsia="zh-CN"/>
        </w:rPr>
      </w:pPr>
      <w:r>
        <w:rPr>
          <w:rFonts w:eastAsiaTheme="minorEastAsia"/>
          <w:lang w:eastAsia="zh-CN"/>
        </w:rPr>
        <w:t xml:space="preserve">Training per-area models requires </w:t>
      </w:r>
      <w:r>
        <w:rPr>
          <w:rFonts w:eastAsiaTheme="minorEastAsia" w:hint="eastAsia"/>
          <w:lang w:eastAsia="zh-CN"/>
        </w:rPr>
        <w:t>to</w:t>
      </w:r>
      <w:r>
        <w:rPr>
          <w:rFonts w:eastAsiaTheme="minorEastAsia"/>
          <w:lang w:eastAsia="zh-CN"/>
        </w:rPr>
        <w:t xml:space="preserve"> enhance the data collection mechanism by some assistance information. Cell ID/sector ID</w:t>
      </w:r>
      <w:r w:rsidRPr="005E3441">
        <w:rPr>
          <w:rFonts w:eastAsiaTheme="minorEastAsia" w:hint="eastAsia"/>
          <w:lang w:eastAsia="zh-CN"/>
        </w:rPr>
        <w:t>/</w:t>
      </w:r>
      <w:r w:rsidRPr="005E3441">
        <w:rPr>
          <w:rFonts w:eastAsiaTheme="minorEastAsia"/>
          <w:lang w:eastAsia="zh-CN"/>
        </w:rPr>
        <w:t>Zone ID</w:t>
      </w:r>
      <w:r>
        <w:rPr>
          <w:rFonts w:eastAsiaTheme="minorEastAsia"/>
          <w:lang w:eastAsia="zh-CN"/>
        </w:rPr>
        <w:t xml:space="preserve"> or some other information that could represent the collecting area should be assigned to the corresponding data during dataset delivery. However, there could be some concerns on user privacy, </w:t>
      </w:r>
      <w:r>
        <w:rPr>
          <w:rFonts w:eastAsiaTheme="minorEastAsia" w:hint="eastAsia"/>
          <w:lang w:eastAsia="zh-CN"/>
        </w:rPr>
        <w:t>UE</w:t>
      </w:r>
      <w:r>
        <w:rPr>
          <w:rFonts w:eastAsiaTheme="minorEastAsia"/>
          <w:lang w:eastAsia="zh-CN"/>
        </w:rPr>
        <w:t xml:space="preserve"> storage, power consumption or overhead. More studies on data collection for per-area models should be considered in the future meetings.</w:t>
      </w:r>
    </w:p>
    <w:p w14:paraId="4F7CBE95" w14:textId="6204FB65" w:rsidR="002C1B56" w:rsidRDefault="002C1B56" w:rsidP="00801F82">
      <w:pPr>
        <w:pStyle w:val="observation"/>
        <w:spacing w:before="120" w:after="120"/>
      </w:pPr>
      <w:bookmarkStart w:id="4" w:name="_Ref115456178"/>
      <w:r>
        <w:rPr>
          <w:rFonts w:hint="eastAsia"/>
        </w:rPr>
        <w:t>F</w:t>
      </w:r>
      <w:r>
        <w:t>urther study the data collection for per-cell (region) models.</w:t>
      </w:r>
      <w:bookmarkEnd w:id="4"/>
    </w:p>
    <w:p w14:paraId="742D2B87" w14:textId="77777777" w:rsidR="00132BBA" w:rsidRDefault="00132BBA" w:rsidP="00801F82">
      <w:pPr>
        <w:pStyle w:val="observation"/>
        <w:numPr>
          <w:ilvl w:val="0"/>
          <w:numId w:val="0"/>
        </w:numPr>
        <w:spacing w:before="120" w:after="120"/>
        <w:ind w:left="420"/>
      </w:pPr>
    </w:p>
    <w:p w14:paraId="7FA82F52" w14:textId="59293124" w:rsidR="002C1B56" w:rsidRPr="00511556" w:rsidRDefault="00F02325" w:rsidP="002C1B56">
      <w:pPr>
        <w:pStyle w:val="title3"/>
      </w:pPr>
      <w:r>
        <w:t>I</w:t>
      </w:r>
      <w:r w:rsidR="002C1B56" w:rsidRPr="00F5315E">
        <w:t>nitial results for</w:t>
      </w:r>
      <w:r w:rsidR="002C1B56">
        <w:t xml:space="preserve"> spatial consistency data</w:t>
      </w:r>
    </w:p>
    <w:p w14:paraId="722C4AC8" w14:textId="625ED382" w:rsidR="002C1B56" w:rsidRDefault="002C1B56" w:rsidP="002C1B56">
      <w:pPr>
        <w:rPr>
          <w:rFonts w:eastAsiaTheme="minorEastAsia"/>
          <w:lang w:eastAsia="zh-CN"/>
        </w:rPr>
      </w:pPr>
      <w:r w:rsidRPr="00225AE5">
        <w:rPr>
          <w:lang w:eastAsia="ko-KR"/>
        </w:rPr>
        <w:t xml:space="preserve">Here we consider using data </w:t>
      </w:r>
      <w:r w:rsidR="00132BBA">
        <w:rPr>
          <w:lang w:eastAsia="ko-KR"/>
        </w:rPr>
        <w:t>with</w:t>
      </w:r>
      <w:r w:rsidRPr="00225AE5">
        <w:rPr>
          <w:lang w:eastAsia="ko-KR"/>
        </w:rPr>
        <w:t xml:space="preserve"> spatial consistency</w:t>
      </w:r>
      <w:r w:rsidR="00132BBA">
        <w:rPr>
          <w:lang w:eastAsia="ko-KR"/>
        </w:rPr>
        <w:t xml:space="preserve"> to reflect the correlation between samples within certain cell</w:t>
      </w:r>
      <w:r w:rsidRPr="00225AE5">
        <w:rPr>
          <w:lang w:eastAsia="ko-KR"/>
        </w:rPr>
        <w:t>.</w:t>
      </w:r>
      <w:r>
        <w:rPr>
          <w:lang w:eastAsia="ko-KR"/>
        </w:rPr>
        <w:t xml:space="preserve"> </w:t>
      </w:r>
      <w:r w:rsidRPr="00A54210">
        <w:rPr>
          <w:lang w:eastAsia="ko-KR"/>
        </w:rPr>
        <w:t>Each UE generates random variables with spatial consistency based on its own geographic location at the T=0</w:t>
      </w:r>
      <w:r>
        <w:rPr>
          <w:lang w:eastAsia="ko-KR"/>
        </w:rPr>
        <w:t>,</w:t>
      </w:r>
      <w:r w:rsidR="006030DC">
        <w:rPr>
          <w:lang w:eastAsia="ko-KR"/>
        </w:rPr>
        <w:t xml:space="preserve"> and</w:t>
      </w:r>
      <w:r>
        <w:rPr>
          <w:lang w:eastAsia="ko-KR"/>
        </w:rPr>
        <w:t xml:space="preserve"> b</w:t>
      </w:r>
      <w:r w:rsidRPr="00E22508">
        <w:rPr>
          <w:lang w:eastAsia="ko-KR"/>
        </w:rPr>
        <w:t>oth</w:t>
      </w:r>
      <w:r w:rsidRPr="00E22508">
        <w:rPr>
          <w:rFonts w:hint="eastAsia"/>
          <w:lang w:eastAsia="ko-KR"/>
        </w:rPr>
        <w:t xml:space="preserve"> </w:t>
      </w:r>
      <w:r w:rsidRPr="00225AE5">
        <w:rPr>
          <w:lang w:eastAsia="ko-KR"/>
        </w:rPr>
        <w:t>t</w:t>
      </w:r>
      <w:r w:rsidRPr="00147F39">
        <w:rPr>
          <w:rFonts w:hint="eastAsia"/>
          <w:lang w:eastAsia="ko-KR"/>
        </w:rPr>
        <w:t xml:space="preserve">he </w:t>
      </w:r>
      <w:r w:rsidRPr="00147F39">
        <w:rPr>
          <w:lang w:eastAsia="ko-KR"/>
        </w:rPr>
        <w:t>cluster specific random variables</w:t>
      </w:r>
      <w:r>
        <w:rPr>
          <w:lang w:eastAsia="ko-KR"/>
        </w:rPr>
        <w:t xml:space="preserve"> </w:t>
      </w:r>
      <w:r w:rsidRPr="00225AE5">
        <w:rPr>
          <w:lang w:eastAsia="ko-KR"/>
        </w:rPr>
        <w:t>and</w:t>
      </w:r>
      <w:r>
        <w:rPr>
          <w:lang w:eastAsia="ko-KR"/>
        </w:rPr>
        <w:t xml:space="preserve"> the </w:t>
      </w:r>
      <w:r w:rsidRPr="00074791">
        <w:rPr>
          <w:lang w:eastAsia="ko-KR"/>
        </w:rPr>
        <w:t>correlation distance for spatial consistency</w:t>
      </w:r>
      <w:r>
        <w:rPr>
          <w:lang w:eastAsia="ko-KR"/>
        </w:rPr>
        <w:t xml:space="preserve"> </w:t>
      </w:r>
      <w:r w:rsidRPr="00225AE5">
        <w:rPr>
          <w:lang w:eastAsia="ko-KR"/>
        </w:rPr>
        <w:t>procedure</w:t>
      </w:r>
      <w:r>
        <w:rPr>
          <w:lang w:eastAsia="ko-KR"/>
        </w:rPr>
        <w:t xml:space="preserve"> </w:t>
      </w:r>
      <w:r w:rsidRPr="00225AE5">
        <w:rPr>
          <w:lang w:eastAsia="ko-KR"/>
        </w:rPr>
        <w:t xml:space="preserve">follow </w:t>
      </w:r>
      <w:r w:rsidR="006030DC">
        <w:rPr>
          <w:lang w:eastAsia="ko-KR"/>
        </w:rPr>
        <w:t xml:space="preserve">the configurations in </w:t>
      </w:r>
      <w:r w:rsidRPr="00225AE5">
        <w:rPr>
          <w:lang w:eastAsia="ko-KR"/>
        </w:rPr>
        <w:t>38</w:t>
      </w:r>
      <w:r>
        <w:rPr>
          <w:lang w:eastAsia="ko-KR"/>
        </w:rPr>
        <w:t>.</w:t>
      </w:r>
      <w:r w:rsidRPr="00225AE5">
        <w:rPr>
          <w:lang w:eastAsia="ko-KR"/>
        </w:rPr>
        <w:t>901</w:t>
      </w:r>
      <w:r>
        <w:rPr>
          <w:rFonts w:ascii="宋体" w:eastAsia="宋体" w:hAnsi="宋体" w:cs="宋体" w:hint="eastAsia"/>
          <w:lang w:eastAsia="zh-CN"/>
        </w:rPr>
        <w:t>.</w:t>
      </w:r>
      <w:r w:rsidRPr="0089218E">
        <w:rPr>
          <w:rFonts w:eastAsiaTheme="minorEastAsia"/>
          <w:lang w:eastAsia="zh-CN"/>
        </w:rPr>
        <w:t xml:space="preserve"> </w:t>
      </w:r>
      <w:r w:rsidR="006030DC">
        <w:rPr>
          <w:rFonts w:eastAsiaTheme="minorEastAsia"/>
          <w:lang w:eastAsia="zh-CN"/>
        </w:rPr>
        <w:t>Other</w:t>
      </w:r>
      <w:r w:rsidR="006030DC" w:rsidRPr="004236C8">
        <w:rPr>
          <w:rFonts w:eastAsiaTheme="minorEastAsia"/>
          <w:lang w:eastAsia="zh-CN"/>
        </w:rPr>
        <w:t xml:space="preserve"> </w:t>
      </w:r>
      <w:r w:rsidRPr="004236C8">
        <w:rPr>
          <w:rFonts w:eastAsiaTheme="minorEastAsia"/>
          <w:lang w:eastAsia="zh-CN"/>
        </w:rPr>
        <w:t>detailed parameter</w:t>
      </w:r>
      <w:r>
        <w:rPr>
          <w:rFonts w:eastAsiaTheme="minorEastAsia"/>
          <w:lang w:eastAsia="zh-CN"/>
        </w:rPr>
        <w:t>s</w:t>
      </w:r>
      <w:r w:rsidRPr="004236C8">
        <w:rPr>
          <w:rFonts w:eastAsiaTheme="minorEastAsia"/>
          <w:lang w:eastAsia="zh-CN"/>
        </w:rPr>
        <w:t xml:space="preserve"> are provided </w:t>
      </w:r>
      <w:r>
        <w:rPr>
          <w:rFonts w:eastAsiaTheme="minorEastAsia"/>
          <w:lang w:eastAsia="zh-CN"/>
        </w:rPr>
        <w:t>as follows</w:t>
      </w:r>
      <w:r w:rsidRPr="004236C8">
        <w:rPr>
          <w:rFonts w:eastAsiaTheme="minorEastAsia"/>
          <w:lang w:eastAsia="zh-CN"/>
        </w:rPr>
        <w:t>.</w:t>
      </w:r>
    </w:p>
    <w:p w14:paraId="283DCD60" w14:textId="77777777" w:rsidR="002C1B56" w:rsidRPr="0029316A" w:rsidRDefault="002C1B56" w:rsidP="002C1B56">
      <w:pPr>
        <w:pStyle w:val="table"/>
        <w:ind w:left="142"/>
      </w:pPr>
      <w:r>
        <w:rPr>
          <w:rFonts w:hint="eastAsia"/>
        </w:rPr>
        <w:t>P</w:t>
      </w:r>
      <w:r>
        <w:t>arameters of spatial consistency data of CSI compression.</w:t>
      </w:r>
    </w:p>
    <w:tbl>
      <w:tblPr>
        <w:tblStyle w:val="aa"/>
        <w:tblW w:w="0" w:type="auto"/>
        <w:jc w:val="center"/>
        <w:tblLook w:val="04A0" w:firstRow="1" w:lastRow="0" w:firstColumn="1" w:lastColumn="0" w:noHBand="0" w:noVBand="1"/>
      </w:tblPr>
      <w:tblGrid>
        <w:gridCol w:w="3073"/>
        <w:gridCol w:w="4371"/>
      </w:tblGrid>
      <w:tr w:rsidR="002C1B56" w14:paraId="4250674A" w14:textId="77777777" w:rsidTr="005961F4">
        <w:trPr>
          <w:trHeight w:val="208"/>
          <w:jc w:val="center"/>
        </w:trPr>
        <w:tc>
          <w:tcPr>
            <w:tcW w:w="3073" w:type="dxa"/>
            <w:vAlign w:val="center"/>
          </w:tcPr>
          <w:p w14:paraId="65FC92F2" w14:textId="77777777" w:rsidR="002C1B56" w:rsidRDefault="002C1B56" w:rsidP="005961F4">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259E3B29" w14:textId="77777777" w:rsidR="002C1B56" w:rsidRDefault="002C1B56" w:rsidP="005961F4">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2C1B56" w14:paraId="1DCB4ED6" w14:textId="77777777" w:rsidTr="005961F4">
        <w:trPr>
          <w:trHeight w:val="208"/>
          <w:jc w:val="center"/>
        </w:trPr>
        <w:tc>
          <w:tcPr>
            <w:tcW w:w="3073" w:type="dxa"/>
            <w:vAlign w:val="center"/>
          </w:tcPr>
          <w:p w14:paraId="21976218" w14:textId="77777777" w:rsidR="002C1B56" w:rsidRDefault="002C1B56" w:rsidP="005961F4">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479AEEE3" w14:textId="77777777" w:rsidR="002C1B56" w:rsidRDefault="002C1B56" w:rsidP="005961F4">
            <w:pPr>
              <w:jc w:val="center"/>
              <w:rPr>
                <w:rFonts w:eastAsiaTheme="minorEastAsia"/>
                <w:lang w:eastAsia="zh-CN"/>
              </w:rPr>
            </w:pPr>
            <w:r>
              <w:rPr>
                <w:rFonts w:eastAsiaTheme="minorEastAsia" w:hint="eastAsia"/>
                <w:lang w:eastAsia="zh-CN"/>
              </w:rPr>
              <w:t>InH</w:t>
            </w:r>
          </w:p>
        </w:tc>
      </w:tr>
      <w:tr w:rsidR="002C1B56" w14:paraId="7889F252" w14:textId="77777777" w:rsidTr="005961F4">
        <w:trPr>
          <w:trHeight w:val="208"/>
          <w:jc w:val="center"/>
        </w:trPr>
        <w:tc>
          <w:tcPr>
            <w:tcW w:w="3073" w:type="dxa"/>
            <w:vAlign w:val="center"/>
          </w:tcPr>
          <w:p w14:paraId="1B9C2F73" w14:textId="77777777" w:rsidR="002C1B56" w:rsidRDefault="002C1B56" w:rsidP="005961F4">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51D52219" w14:textId="77777777" w:rsidR="002C1B56" w:rsidRDefault="002C1B56" w:rsidP="005961F4">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2C1B56" w14:paraId="24CE9855" w14:textId="77777777" w:rsidTr="005961F4">
        <w:trPr>
          <w:trHeight w:val="208"/>
          <w:jc w:val="center"/>
        </w:trPr>
        <w:tc>
          <w:tcPr>
            <w:tcW w:w="3073" w:type="dxa"/>
            <w:vAlign w:val="center"/>
          </w:tcPr>
          <w:p w14:paraId="5F221A70" w14:textId="77777777" w:rsidR="002C1B56" w:rsidRDefault="002C1B56" w:rsidP="005961F4">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3A5D3532" w14:textId="77777777" w:rsidR="002C1B56" w:rsidRDefault="002C1B56" w:rsidP="005961F4">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2C1B56" w14:paraId="7FE32ECB" w14:textId="77777777" w:rsidTr="005961F4">
        <w:trPr>
          <w:trHeight w:val="214"/>
          <w:jc w:val="center"/>
        </w:trPr>
        <w:tc>
          <w:tcPr>
            <w:tcW w:w="3073" w:type="dxa"/>
            <w:vAlign w:val="center"/>
          </w:tcPr>
          <w:p w14:paraId="24B6AE33" w14:textId="77777777" w:rsidR="002C1B56" w:rsidRDefault="002C1B56" w:rsidP="005961F4">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0F45B2A5" w14:textId="77777777" w:rsidR="002C1B56" w:rsidRDefault="002C1B56" w:rsidP="005961F4">
            <w:pPr>
              <w:jc w:val="center"/>
              <w:rPr>
                <w:rFonts w:eastAsiaTheme="minorEastAsia"/>
                <w:lang w:eastAsia="zh-CN"/>
              </w:rPr>
            </w:pPr>
            <w:r w:rsidRPr="00973A61">
              <w:rPr>
                <w:rFonts w:eastAsiaTheme="minorEastAsia"/>
                <w:lang w:eastAsia="zh-CN"/>
              </w:rPr>
              <w:t>30KHz</w:t>
            </w:r>
          </w:p>
        </w:tc>
      </w:tr>
      <w:tr w:rsidR="002C1B56" w14:paraId="1620C7B3" w14:textId="77777777" w:rsidTr="005961F4">
        <w:trPr>
          <w:trHeight w:val="208"/>
          <w:jc w:val="center"/>
        </w:trPr>
        <w:tc>
          <w:tcPr>
            <w:tcW w:w="3073" w:type="dxa"/>
            <w:vAlign w:val="center"/>
          </w:tcPr>
          <w:p w14:paraId="49870D31" w14:textId="77777777" w:rsidR="002C1B56" w:rsidRDefault="002C1B56" w:rsidP="005961F4">
            <w:pPr>
              <w:jc w:val="center"/>
              <w:rPr>
                <w:rFonts w:eastAsiaTheme="minorEastAsia"/>
                <w:lang w:eastAsia="zh-CN"/>
              </w:rPr>
            </w:pPr>
            <w:r>
              <w:rPr>
                <w:rFonts w:eastAsiaTheme="minorEastAsia"/>
                <w:lang w:eastAsia="zh-CN"/>
              </w:rPr>
              <w:t>Frequency resources</w:t>
            </w:r>
          </w:p>
        </w:tc>
        <w:tc>
          <w:tcPr>
            <w:tcW w:w="4371" w:type="dxa"/>
            <w:vAlign w:val="center"/>
          </w:tcPr>
          <w:p w14:paraId="5D11FCEC" w14:textId="77777777" w:rsidR="002C1B56" w:rsidRDefault="002C1B56" w:rsidP="005961F4">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2C1B56" w14:paraId="292A20A1" w14:textId="77777777" w:rsidTr="005961F4">
        <w:trPr>
          <w:trHeight w:val="208"/>
          <w:jc w:val="center"/>
        </w:trPr>
        <w:tc>
          <w:tcPr>
            <w:tcW w:w="3073" w:type="dxa"/>
            <w:vAlign w:val="center"/>
          </w:tcPr>
          <w:p w14:paraId="0299C8F7" w14:textId="77777777" w:rsidR="002C1B56" w:rsidRDefault="002C1B56" w:rsidP="005961F4">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60BF6247" w14:textId="77777777" w:rsidR="002C1B56" w:rsidRDefault="002C1B56" w:rsidP="005961F4">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2C1B56" w14:paraId="779C7108" w14:textId="77777777" w:rsidTr="005961F4">
        <w:trPr>
          <w:trHeight w:val="208"/>
          <w:jc w:val="center"/>
        </w:trPr>
        <w:tc>
          <w:tcPr>
            <w:tcW w:w="3073" w:type="dxa"/>
            <w:vAlign w:val="center"/>
          </w:tcPr>
          <w:p w14:paraId="50327B02" w14:textId="77777777" w:rsidR="002C1B56" w:rsidRDefault="002C1B56" w:rsidP="005961F4">
            <w:pPr>
              <w:jc w:val="center"/>
              <w:rPr>
                <w:rFonts w:eastAsiaTheme="minorEastAsia"/>
                <w:lang w:eastAsia="zh-CN"/>
              </w:rPr>
            </w:pPr>
            <w:r>
              <w:rPr>
                <w:rFonts w:eastAsiaTheme="minorEastAsia"/>
                <w:lang w:eastAsia="zh-CN"/>
              </w:rPr>
              <w:t>gNB antenna</w:t>
            </w:r>
          </w:p>
        </w:tc>
        <w:tc>
          <w:tcPr>
            <w:tcW w:w="4371" w:type="dxa"/>
            <w:vAlign w:val="center"/>
          </w:tcPr>
          <w:p w14:paraId="3BA5D03F" w14:textId="77777777" w:rsidR="002C1B56" w:rsidRDefault="002C1B56" w:rsidP="005961F4">
            <w:pPr>
              <w:jc w:val="center"/>
              <w:rPr>
                <w:rFonts w:eastAsiaTheme="minorEastAsia"/>
                <w:lang w:eastAsia="zh-CN"/>
              </w:rPr>
            </w:pPr>
            <w:r>
              <w:rPr>
                <w:rFonts w:eastAsiaTheme="minorEastAsia"/>
                <w:lang w:eastAsia="zh-CN"/>
              </w:rPr>
              <w:t>32 antenna ports</w:t>
            </w:r>
          </w:p>
          <w:p w14:paraId="6332D687" w14:textId="77777777" w:rsidR="002C1B56" w:rsidRDefault="002C1B56" w:rsidP="005961F4">
            <w:pPr>
              <w:jc w:val="center"/>
              <w:rPr>
                <w:rFonts w:eastAsiaTheme="minorEastAsia"/>
                <w:lang w:eastAsia="zh-CN"/>
              </w:rPr>
            </w:pPr>
            <w:r>
              <w:rPr>
                <w:rFonts w:eastAsiaTheme="minorEastAsia" w:hint="eastAsia"/>
                <w:lang w:eastAsia="zh-CN"/>
              </w:rPr>
              <w:t>[</w:t>
            </w:r>
            <w:r>
              <w:rPr>
                <w:rFonts w:eastAsiaTheme="minorEastAsia"/>
                <w:lang w:eastAsia="zh-CN"/>
              </w:rPr>
              <w:t>Mg Ng P M N, Mp Np] = [1 1 2 8 8, 2 8]</w:t>
            </w:r>
          </w:p>
          <w:p w14:paraId="305CEA7C" w14:textId="77777777" w:rsidR="002C1B56" w:rsidRPr="006A2D9E" w:rsidRDefault="00D851F6" w:rsidP="005961F4">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2C1B56" w:rsidRPr="006A2D9E">
              <w:rPr>
                <w:rFonts w:eastAsiaTheme="minorEastAsia"/>
                <w:lang w:eastAsia="zh-CN"/>
              </w:rPr>
              <w:t>= (0.</w:t>
            </w:r>
            <w:r w:rsidR="002C1B56">
              <w:rPr>
                <w:rFonts w:eastAsiaTheme="minorEastAsia"/>
                <w:lang w:eastAsia="zh-CN"/>
              </w:rPr>
              <w:t>8</w:t>
            </w:r>
            <w:r w:rsidR="002C1B56" w:rsidRPr="006A2D9E">
              <w:rPr>
                <w:rFonts w:eastAsiaTheme="minorEastAsia"/>
                <w:lang w:eastAsia="zh-CN"/>
              </w:rPr>
              <w:t>, 0.5) λ, +45°/-45° polarization</w:t>
            </w:r>
          </w:p>
        </w:tc>
      </w:tr>
      <w:tr w:rsidR="002C1B56" w14:paraId="6A2DB0F8" w14:textId="77777777" w:rsidTr="005961F4">
        <w:trPr>
          <w:trHeight w:val="214"/>
          <w:jc w:val="center"/>
        </w:trPr>
        <w:tc>
          <w:tcPr>
            <w:tcW w:w="3073" w:type="dxa"/>
            <w:vAlign w:val="center"/>
          </w:tcPr>
          <w:p w14:paraId="47A945E1" w14:textId="77777777" w:rsidR="002C1B56" w:rsidRDefault="002C1B56" w:rsidP="005961F4">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43EA99E3" w14:textId="77777777" w:rsidR="002C1B56" w:rsidRDefault="002C1B56" w:rsidP="005961F4">
            <w:pPr>
              <w:jc w:val="center"/>
              <w:rPr>
                <w:rFonts w:eastAsiaTheme="minorEastAsia"/>
                <w:lang w:eastAsia="zh-CN"/>
              </w:rPr>
            </w:pPr>
            <w:r>
              <w:rPr>
                <w:rFonts w:eastAsiaTheme="minorEastAsia"/>
                <w:lang w:eastAsia="zh-CN"/>
              </w:rPr>
              <w:t>2 antenna ports</w:t>
            </w:r>
          </w:p>
          <w:p w14:paraId="1A1E6871" w14:textId="77777777" w:rsidR="002C1B56" w:rsidRDefault="002C1B56" w:rsidP="005961F4">
            <w:pPr>
              <w:jc w:val="center"/>
              <w:rPr>
                <w:rFonts w:eastAsiaTheme="minorEastAsia"/>
                <w:lang w:eastAsia="zh-CN"/>
              </w:rPr>
            </w:pPr>
            <w:r>
              <w:rPr>
                <w:rFonts w:eastAsiaTheme="minorEastAsia" w:hint="eastAsia"/>
                <w:lang w:eastAsia="zh-CN"/>
              </w:rPr>
              <w:t>[</w:t>
            </w:r>
            <w:r>
              <w:rPr>
                <w:rFonts w:eastAsiaTheme="minorEastAsia"/>
                <w:lang w:eastAsia="zh-CN"/>
              </w:rPr>
              <w:t>Mg Ng P M N, Mp Np] = [1 1 2 1 1, 1 1]</w:t>
            </w:r>
          </w:p>
          <w:p w14:paraId="1B997BC3" w14:textId="77777777" w:rsidR="002C1B56" w:rsidRPr="006A2D9E" w:rsidRDefault="00D851F6" w:rsidP="005961F4">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2C1B56" w:rsidRPr="006A2D9E">
              <w:rPr>
                <w:rFonts w:eastAsiaTheme="minorEastAsia"/>
                <w:lang w:eastAsia="zh-CN"/>
              </w:rPr>
              <w:t>= (0.</w:t>
            </w:r>
            <w:r w:rsidR="002C1B56">
              <w:rPr>
                <w:rFonts w:eastAsiaTheme="minorEastAsia"/>
                <w:lang w:eastAsia="zh-CN"/>
              </w:rPr>
              <w:t>8</w:t>
            </w:r>
            <w:r w:rsidR="002C1B56" w:rsidRPr="006A2D9E">
              <w:rPr>
                <w:rFonts w:eastAsiaTheme="minorEastAsia"/>
                <w:lang w:eastAsia="zh-CN"/>
              </w:rPr>
              <w:t xml:space="preserve">, 0.5) λ, </w:t>
            </w:r>
            <w:r w:rsidR="002C1B56">
              <w:rPr>
                <w:rFonts w:eastAsiaTheme="minorEastAsia"/>
                <w:lang w:eastAsia="zh-CN"/>
              </w:rPr>
              <w:t>0</w:t>
            </w:r>
            <w:r w:rsidR="002C1B56" w:rsidRPr="006A2D9E">
              <w:rPr>
                <w:rFonts w:eastAsiaTheme="minorEastAsia"/>
                <w:lang w:eastAsia="zh-CN"/>
              </w:rPr>
              <w:t>°/</w:t>
            </w:r>
            <w:r w:rsidR="002C1B56">
              <w:rPr>
                <w:rFonts w:eastAsiaTheme="minorEastAsia"/>
                <w:lang w:eastAsia="zh-CN"/>
              </w:rPr>
              <w:t>+90</w:t>
            </w:r>
            <w:r w:rsidR="002C1B56" w:rsidRPr="006A2D9E">
              <w:rPr>
                <w:rFonts w:eastAsiaTheme="minorEastAsia"/>
                <w:lang w:eastAsia="zh-CN"/>
              </w:rPr>
              <w:t>° polarization</w:t>
            </w:r>
          </w:p>
        </w:tc>
      </w:tr>
      <w:tr w:rsidR="002C1B56" w14:paraId="135216EF" w14:textId="77777777" w:rsidTr="005961F4">
        <w:trPr>
          <w:trHeight w:val="214"/>
          <w:jc w:val="center"/>
        </w:trPr>
        <w:tc>
          <w:tcPr>
            <w:tcW w:w="3073" w:type="dxa"/>
            <w:vAlign w:val="center"/>
          </w:tcPr>
          <w:p w14:paraId="75EAFEB8" w14:textId="77777777" w:rsidR="002C1B56" w:rsidRPr="00055BD8" w:rsidRDefault="002C1B56" w:rsidP="005961F4">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533AD6DF" w14:textId="77777777" w:rsidR="002C1B56" w:rsidRDefault="002C1B56" w:rsidP="005961F4">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2C1B56" w14:paraId="4E939033" w14:textId="77777777" w:rsidTr="005961F4">
        <w:trPr>
          <w:trHeight w:val="214"/>
          <w:jc w:val="center"/>
        </w:trPr>
        <w:tc>
          <w:tcPr>
            <w:tcW w:w="3073" w:type="dxa"/>
            <w:vAlign w:val="center"/>
          </w:tcPr>
          <w:p w14:paraId="4F469435" w14:textId="77777777" w:rsidR="002C1B56" w:rsidRDefault="002C1B56" w:rsidP="005961F4">
            <w:pPr>
              <w:jc w:val="center"/>
              <w:rPr>
                <w:rFonts w:eastAsiaTheme="minorEastAsia"/>
                <w:lang w:eastAsia="zh-CN"/>
              </w:rPr>
            </w:pPr>
            <w:r w:rsidRPr="005933FF">
              <w:rPr>
                <w:rFonts w:eastAsiaTheme="minorEastAsia"/>
                <w:lang w:eastAsia="zh-CN"/>
              </w:rPr>
              <w:lastRenderedPageBreak/>
              <w:t>UE receiver noise figure</w:t>
            </w:r>
          </w:p>
        </w:tc>
        <w:tc>
          <w:tcPr>
            <w:tcW w:w="4371" w:type="dxa"/>
            <w:vAlign w:val="center"/>
          </w:tcPr>
          <w:p w14:paraId="61B096BC" w14:textId="77777777" w:rsidR="002C1B56" w:rsidRDefault="002C1B56" w:rsidP="005961F4">
            <w:pPr>
              <w:jc w:val="center"/>
              <w:rPr>
                <w:rFonts w:eastAsiaTheme="minorEastAsia"/>
                <w:lang w:eastAsia="zh-CN"/>
              </w:rPr>
            </w:pPr>
            <w:r>
              <w:rPr>
                <w:rFonts w:eastAsiaTheme="minorEastAsia" w:hint="eastAsia"/>
                <w:lang w:eastAsia="zh-CN"/>
              </w:rPr>
              <w:t>7</w:t>
            </w:r>
          </w:p>
        </w:tc>
      </w:tr>
      <w:tr w:rsidR="002C1B56" w14:paraId="3E2198EE" w14:textId="77777777" w:rsidTr="005961F4">
        <w:trPr>
          <w:trHeight w:val="214"/>
          <w:jc w:val="center"/>
        </w:trPr>
        <w:tc>
          <w:tcPr>
            <w:tcW w:w="3073" w:type="dxa"/>
            <w:vAlign w:val="center"/>
          </w:tcPr>
          <w:p w14:paraId="0E0FCF92" w14:textId="77777777" w:rsidR="002C1B56" w:rsidRDefault="002C1B56" w:rsidP="005961F4">
            <w:pPr>
              <w:jc w:val="center"/>
              <w:rPr>
                <w:rFonts w:eastAsiaTheme="minorEastAsia"/>
                <w:lang w:eastAsia="zh-CN"/>
              </w:rPr>
            </w:pPr>
            <w:r w:rsidRPr="00147F39">
              <w:rPr>
                <w:color w:val="000000"/>
                <w:szCs w:val="18"/>
              </w:rPr>
              <w:t>UE distribution</w:t>
            </w:r>
          </w:p>
        </w:tc>
        <w:tc>
          <w:tcPr>
            <w:tcW w:w="4371" w:type="dxa"/>
            <w:vAlign w:val="center"/>
          </w:tcPr>
          <w:p w14:paraId="0F9ABBC1" w14:textId="77777777" w:rsidR="002C1B56" w:rsidRDefault="002C1B56" w:rsidP="005961F4">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2C1B56" w14:paraId="25D33888" w14:textId="77777777" w:rsidTr="005961F4">
        <w:trPr>
          <w:trHeight w:val="214"/>
          <w:jc w:val="center"/>
        </w:trPr>
        <w:tc>
          <w:tcPr>
            <w:tcW w:w="3073" w:type="dxa"/>
            <w:vAlign w:val="center"/>
          </w:tcPr>
          <w:p w14:paraId="29F4B6AF" w14:textId="77777777" w:rsidR="002C1B56" w:rsidRDefault="002C1B56" w:rsidP="005961F4">
            <w:pPr>
              <w:jc w:val="center"/>
              <w:rPr>
                <w:rFonts w:eastAsiaTheme="minorEastAsia"/>
                <w:lang w:eastAsia="zh-CN"/>
              </w:rPr>
            </w:pPr>
            <w:r>
              <w:rPr>
                <w:rFonts w:eastAsiaTheme="minorEastAsia"/>
                <w:lang w:eastAsia="zh-CN"/>
              </w:rPr>
              <w:t xml:space="preserve">UE speed </w:t>
            </w:r>
          </w:p>
        </w:tc>
        <w:tc>
          <w:tcPr>
            <w:tcW w:w="4371" w:type="dxa"/>
            <w:vAlign w:val="center"/>
          </w:tcPr>
          <w:p w14:paraId="2C111158" w14:textId="77777777" w:rsidR="002C1B56" w:rsidRDefault="002C1B56" w:rsidP="005961F4">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2C1B56" w14:paraId="42973A4F" w14:textId="77777777" w:rsidTr="005961F4">
        <w:trPr>
          <w:trHeight w:val="214"/>
          <w:jc w:val="center"/>
        </w:trPr>
        <w:tc>
          <w:tcPr>
            <w:tcW w:w="3073" w:type="dxa"/>
            <w:vAlign w:val="center"/>
          </w:tcPr>
          <w:p w14:paraId="332C91E6" w14:textId="77777777" w:rsidR="002C1B56" w:rsidRDefault="002C1B56" w:rsidP="005961F4">
            <w:pPr>
              <w:jc w:val="center"/>
              <w:rPr>
                <w:rFonts w:eastAsiaTheme="minorEastAsia"/>
                <w:lang w:eastAsia="zh-CN"/>
              </w:rPr>
            </w:pPr>
            <w:r w:rsidRPr="005933FF">
              <w:rPr>
                <w:rFonts w:eastAsiaTheme="minorEastAsia"/>
                <w:lang w:eastAsia="zh-CN"/>
              </w:rPr>
              <w:t>Mechanic tilt</w:t>
            </w:r>
          </w:p>
        </w:tc>
        <w:tc>
          <w:tcPr>
            <w:tcW w:w="4371" w:type="dxa"/>
            <w:vAlign w:val="center"/>
          </w:tcPr>
          <w:p w14:paraId="4FE5EBE3" w14:textId="77777777" w:rsidR="002C1B56" w:rsidRDefault="002C1B56" w:rsidP="005961F4">
            <w:pPr>
              <w:jc w:val="center"/>
              <w:rPr>
                <w:rFonts w:eastAsiaTheme="minorEastAsia"/>
                <w:lang w:eastAsia="zh-CN"/>
              </w:rPr>
            </w:pPr>
            <w:r w:rsidRPr="005933FF">
              <w:rPr>
                <w:rFonts w:eastAsiaTheme="minorEastAsia"/>
                <w:lang w:eastAsia="zh-CN"/>
              </w:rPr>
              <w:t>180° in GCS (pointing to the ground)</w:t>
            </w:r>
          </w:p>
        </w:tc>
      </w:tr>
      <w:tr w:rsidR="002C1B56" w14:paraId="7663D603" w14:textId="77777777" w:rsidTr="005961F4">
        <w:trPr>
          <w:trHeight w:val="214"/>
          <w:jc w:val="center"/>
        </w:trPr>
        <w:tc>
          <w:tcPr>
            <w:tcW w:w="3073" w:type="dxa"/>
            <w:vAlign w:val="center"/>
          </w:tcPr>
          <w:p w14:paraId="3EA4B02E" w14:textId="77777777" w:rsidR="002C1B56" w:rsidRPr="005933FF" w:rsidRDefault="002C1B56" w:rsidP="005961F4">
            <w:pPr>
              <w:jc w:val="center"/>
              <w:rPr>
                <w:rFonts w:eastAsiaTheme="minorEastAsia"/>
                <w:lang w:eastAsia="zh-CN"/>
              </w:rPr>
            </w:pPr>
            <w:r w:rsidRPr="005933FF">
              <w:rPr>
                <w:rFonts w:eastAsiaTheme="minorEastAsia"/>
                <w:lang w:eastAsia="zh-CN"/>
              </w:rPr>
              <w:t>Beam set at TRxP</w:t>
            </w:r>
          </w:p>
        </w:tc>
        <w:tc>
          <w:tcPr>
            <w:tcW w:w="4371" w:type="dxa"/>
            <w:vAlign w:val="center"/>
          </w:tcPr>
          <w:p w14:paraId="4F07B97D" w14:textId="77777777" w:rsidR="002C1B56" w:rsidRPr="005933FF" w:rsidRDefault="002C1B56" w:rsidP="005961F4">
            <w:pPr>
              <w:jc w:val="center"/>
              <w:rPr>
                <w:rFonts w:eastAsiaTheme="minorEastAsia"/>
                <w:lang w:eastAsia="zh-CN"/>
              </w:rPr>
            </w:pPr>
            <w:r w:rsidRPr="005933FF">
              <w:rPr>
                <w:rFonts w:eastAsiaTheme="minorEastAsia"/>
                <w:lang w:eastAsia="zh-CN"/>
              </w:rPr>
              <w:t>Azimuth angle φi = [0], Zenith angle θj = [</w:t>
            </w:r>
            <w:r>
              <w:rPr>
                <w:rFonts w:eastAsiaTheme="minorEastAsia"/>
                <w:lang w:eastAsia="zh-CN"/>
              </w:rPr>
              <w:t>102</w:t>
            </w:r>
            <w:r w:rsidRPr="005933FF">
              <w:rPr>
                <w:rFonts w:eastAsiaTheme="minorEastAsia"/>
                <w:lang w:eastAsia="zh-CN"/>
              </w:rPr>
              <w:t>].</w:t>
            </w:r>
          </w:p>
        </w:tc>
      </w:tr>
      <w:tr w:rsidR="002C1B56" w14:paraId="54B23EA1" w14:textId="77777777" w:rsidTr="005961F4">
        <w:trPr>
          <w:trHeight w:val="56"/>
          <w:jc w:val="center"/>
        </w:trPr>
        <w:tc>
          <w:tcPr>
            <w:tcW w:w="3073" w:type="dxa"/>
            <w:vAlign w:val="center"/>
          </w:tcPr>
          <w:p w14:paraId="6F16169D" w14:textId="77777777" w:rsidR="002C1B56" w:rsidRPr="005933FF" w:rsidRDefault="002C1B56" w:rsidP="005961F4">
            <w:pPr>
              <w:jc w:val="center"/>
              <w:rPr>
                <w:rFonts w:eastAsiaTheme="minorEastAsia"/>
                <w:lang w:eastAsia="zh-CN"/>
              </w:rPr>
            </w:pPr>
            <w:r w:rsidRPr="005933FF">
              <w:rPr>
                <w:rFonts w:eastAsiaTheme="minorEastAsia"/>
                <w:lang w:eastAsia="zh-CN"/>
              </w:rPr>
              <w:t>UE beam set</w:t>
            </w:r>
          </w:p>
        </w:tc>
        <w:tc>
          <w:tcPr>
            <w:tcW w:w="4371" w:type="dxa"/>
            <w:vAlign w:val="center"/>
          </w:tcPr>
          <w:p w14:paraId="3D6E8A09" w14:textId="77777777" w:rsidR="002C1B56" w:rsidRPr="005933FF" w:rsidRDefault="002C1B56" w:rsidP="005961F4">
            <w:pPr>
              <w:jc w:val="center"/>
              <w:rPr>
                <w:rFonts w:eastAsiaTheme="minorEastAsia"/>
                <w:lang w:eastAsia="zh-CN"/>
              </w:rPr>
            </w:pPr>
            <w:r w:rsidRPr="005933FF">
              <w:rPr>
                <w:rFonts w:eastAsiaTheme="minorEastAsia"/>
                <w:lang w:eastAsia="zh-CN"/>
              </w:rPr>
              <w:t>Azimuth angle φi = [0], Zenith angle θj = [90]</w:t>
            </w:r>
          </w:p>
        </w:tc>
      </w:tr>
    </w:tbl>
    <w:p w14:paraId="55198BA4" w14:textId="77777777" w:rsidR="002C1B56" w:rsidRDefault="002C1B56" w:rsidP="002C1B56">
      <w:pPr>
        <w:rPr>
          <w:rFonts w:eastAsiaTheme="minorEastAsia"/>
          <w:lang w:eastAsia="zh-CN"/>
        </w:rPr>
      </w:pPr>
    </w:p>
    <w:p w14:paraId="500EF4A9" w14:textId="19FBC8A4" w:rsidR="002C1B56" w:rsidRPr="006030DC" w:rsidRDefault="006030DC" w:rsidP="002C1B56">
      <w:pPr>
        <w:rPr>
          <w:rFonts w:eastAsiaTheme="minorEastAsia"/>
          <w:lang w:eastAsia="zh-CN"/>
        </w:rPr>
      </w:pPr>
      <w:r>
        <w:rPr>
          <w:rFonts w:eastAsiaTheme="minorEastAsia"/>
        </w:rPr>
        <w:t>Then</w:t>
      </w:r>
      <w:r w:rsidR="00132BBA" w:rsidRPr="00B64337">
        <w:rPr>
          <w:rFonts w:eastAsiaTheme="minorEastAsia"/>
        </w:rPr>
        <w:t xml:space="preserve"> we study the performance of c</w:t>
      </w:r>
      <w:r w:rsidR="002C1B56" w:rsidRPr="00B64337">
        <w:rPr>
          <w:rFonts w:eastAsiaTheme="minorEastAsia"/>
        </w:rPr>
        <w:t>ell specific model</w:t>
      </w:r>
      <w:r w:rsidR="00F02325" w:rsidRPr="00B64337">
        <w:rPr>
          <w:rFonts w:eastAsiaTheme="minorEastAsia"/>
        </w:rPr>
        <w:t xml:space="preserve"> and generic model</w:t>
      </w:r>
      <w:r w:rsidR="00463084">
        <w:rPr>
          <w:rFonts w:eastAsiaTheme="minorEastAsia"/>
        </w:rPr>
        <w:t>s</w:t>
      </w:r>
      <w:r w:rsidR="00F02325" w:rsidRPr="00B64337">
        <w:rPr>
          <w:rFonts w:eastAsiaTheme="minorEastAsia"/>
        </w:rPr>
        <w:t xml:space="preserve"> based on data </w:t>
      </w:r>
      <w:r w:rsidR="00463084">
        <w:rPr>
          <w:rFonts w:eastAsiaTheme="minorEastAsia"/>
        </w:rPr>
        <w:t>collected from</w:t>
      </w:r>
      <w:r w:rsidR="00F02325" w:rsidRPr="00B64337">
        <w:rPr>
          <w:rFonts w:eastAsiaTheme="minorEastAsia"/>
        </w:rPr>
        <w:t xml:space="preserve"> multiple cells</w:t>
      </w:r>
      <w:r w:rsidR="00F02325" w:rsidRPr="00B64337">
        <w:rPr>
          <w:rFonts w:eastAsiaTheme="minorEastAsia"/>
          <w:lang w:eastAsia="zh-CN"/>
        </w:rPr>
        <w:t xml:space="preserve">. After training, cell specific model and generic model are tested on </w:t>
      </w:r>
      <w:r w:rsidR="00132BBA" w:rsidRPr="00B64337">
        <w:rPr>
          <w:rFonts w:eastAsiaTheme="minorEastAsia"/>
          <w:lang w:eastAsia="zh-CN"/>
        </w:rPr>
        <w:t xml:space="preserve">the same </w:t>
      </w:r>
      <w:r w:rsidR="00F02325" w:rsidRPr="00B64337">
        <w:rPr>
          <w:rFonts w:eastAsiaTheme="minorEastAsia"/>
          <w:lang w:eastAsia="zh-CN"/>
        </w:rPr>
        <w:t xml:space="preserve">data from </w:t>
      </w:r>
      <w:r w:rsidR="00132BBA" w:rsidRPr="00B64337">
        <w:rPr>
          <w:rFonts w:eastAsiaTheme="minorEastAsia"/>
          <w:lang w:eastAsia="zh-CN"/>
        </w:rPr>
        <w:t>certain cell</w:t>
      </w:r>
      <w:r w:rsidR="002C1B56" w:rsidRPr="006030DC">
        <w:rPr>
          <w:rFonts w:eastAsiaTheme="minorEastAsia"/>
          <w:lang w:eastAsia="zh-CN"/>
        </w:rPr>
        <w:t xml:space="preserve">. </w:t>
      </w:r>
      <w:r w:rsidR="00132BBA" w:rsidRPr="00B64337">
        <w:rPr>
          <w:rFonts w:eastAsiaTheme="minorEastAsia"/>
          <w:lang w:eastAsia="zh-CN"/>
        </w:rPr>
        <w:t>We consider two model designs, i.e., s</w:t>
      </w:r>
      <w:r w:rsidR="002C1B56" w:rsidRPr="006030DC">
        <w:rPr>
          <w:rFonts w:eastAsiaTheme="minorEastAsia"/>
          <w:lang w:eastAsia="zh-CN"/>
        </w:rPr>
        <w:t xml:space="preserve">imple </w:t>
      </w:r>
      <w:r w:rsidR="00132BBA" w:rsidRPr="00B64337">
        <w:rPr>
          <w:rFonts w:eastAsiaTheme="minorEastAsia"/>
          <w:lang w:eastAsia="zh-CN"/>
        </w:rPr>
        <w:t>MLP</w:t>
      </w:r>
      <w:r w:rsidR="002C1B56" w:rsidRPr="006030DC">
        <w:rPr>
          <w:rFonts w:eastAsiaTheme="minorEastAsia"/>
          <w:lang w:eastAsia="zh-CN"/>
        </w:rPr>
        <w:t xml:space="preserve"> model, and complex transformer </w:t>
      </w:r>
      <w:r w:rsidR="00132BBA" w:rsidRPr="00B64337">
        <w:rPr>
          <w:rFonts w:eastAsiaTheme="minorEastAsia"/>
          <w:lang w:eastAsia="zh-CN"/>
        </w:rPr>
        <w:t>model in our results</w:t>
      </w:r>
      <w:r w:rsidR="002C1B56" w:rsidRPr="006030DC">
        <w:rPr>
          <w:rFonts w:eastAsiaTheme="minorEastAsia"/>
          <w:lang w:eastAsia="zh-CN"/>
        </w:rPr>
        <w:t xml:space="preserve">. </w:t>
      </w:r>
      <w:r w:rsidR="00132BBA" w:rsidRPr="00B64337">
        <w:rPr>
          <w:rFonts w:eastAsiaTheme="minorEastAsia"/>
          <w:lang w:eastAsia="zh-CN"/>
        </w:rPr>
        <w:t>In both cases, cell specific model outperforms generic model by around 2% SGCS in average.</w:t>
      </w:r>
      <w:r w:rsidR="002C1B56" w:rsidRPr="006030DC">
        <w:rPr>
          <w:rFonts w:eastAsiaTheme="minorEastAsia"/>
          <w:lang w:eastAsia="zh-CN"/>
        </w:rPr>
        <w:t xml:space="preserve"> </w:t>
      </w:r>
    </w:p>
    <w:p w14:paraId="68CCC851" w14:textId="77777777" w:rsidR="002C1B56" w:rsidRDefault="002C1B56" w:rsidP="002C1B56">
      <w:pPr>
        <w:pStyle w:val="table"/>
        <w:ind w:left="420"/>
      </w:pPr>
      <w:r>
        <w:t>Performance comparison of cell-specific model and generic model with MLP structure</w:t>
      </w:r>
    </w:p>
    <w:tbl>
      <w:tblPr>
        <w:tblStyle w:val="aa"/>
        <w:tblW w:w="0" w:type="auto"/>
        <w:jc w:val="center"/>
        <w:tblLook w:val="0420" w:firstRow="1" w:lastRow="0" w:firstColumn="0" w:lastColumn="0" w:noHBand="0" w:noVBand="1"/>
      </w:tblPr>
      <w:tblGrid>
        <w:gridCol w:w="3299"/>
        <w:gridCol w:w="2183"/>
        <w:gridCol w:w="2183"/>
      </w:tblGrid>
      <w:tr w:rsidR="002C1B56" w:rsidRPr="00DC2CA2" w14:paraId="687627C5" w14:textId="77777777" w:rsidTr="005961F4">
        <w:trPr>
          <w:trHeight w:val="572"/>
          <w:jc w:val="center"/>
        </w:trPr>
        <w:tc>
          <w:tcPr>
            <w:tcW w:w="0" w:type="auto"/>
            <w:vAlign w:val="center"/>
            <w:hideMark/>
          </w:tcPr>
          <w:p w14:paraId="132DABDD" w14:textId="77777777" w:rsidR="002C1B56" w:rsidRPr="00C4770C" w:rsidRDefault="002C1B56" w:rsidP="005961F4">
            <w:pPr>
              <w:jc w:val="center"/>
              <w:rPr>
                <w:rFonts w:eastAsiaTheme="minorEastAsia"/>
                <w:lang w:eastAsia="zh-CN"/>
              </w:rPr>
            </w:pPr>
            <w:r>
              <w:rPr>
                <w:rFonts w:eastAsiaTheme="minorEastAsia"/>
                <w:lang w:eastAsia="zh-CN"/>
              </w:rPr>
              <w:t>Training data source</w:t>
            </w:r>
          </w:p>
        </w:tc>
        <w:tc>
          <w:tcPr>
            <w:tcW w:w="0" w:type="auto"/>
            <w:vAlign w:val="center"/>
            <w:hideMark/>
          </w:tcPr>
          <w:p w14:paraId="5A26E7FE" w14:textId="77777777" w:rsidR="002C1B56" w:rsidRPr="00C4770C" w:rsidRDefault="002C1B56" w:rsidP="005961F4">
            <w:pPr>
              <w:jc w:val="center"/>
              <w:rPr>
                <w:rFonts w:eastAsiaTheme="minorEastAsia"/>
              </w:rPr>
            </w:pPr>
            <w:r>
              <w:rPr>
                <w:rFonts w:eastAsiaTheme="minorEastAsia"/>
                <w:bCs/>
              </w:rPr>
              <w:t>Test SGCS on cell0 data</w:t>
            </w:r>
          </w:p>
        </w:tc>
        <w:tc>
          <w:tcPr>
            <w:tcW w:w="0" w:type="auto"/>
            <w:vAlign w:val="center"/>
            <w:hideMark/>
          </w:tcPr>
          <w:p w14:paraId="219EE9A5" w14:textId="77777777" w:rsidR="002C1B56" w:rsidRPr="00C4770C" w:rsidRDefault="002C1B56" w:rsidP="005961F4">
            <w:pPr>
              <w:jc w:val="center"/>
              <w:rPr>
                <w:rFonts w:eastAsiaTheme="minorEastAsia"/>
              </w:rPr>
            </w:pPr>
            <w:r>
              <w:rPr>
                <w:rFonts w:eastAsiaTheme="minorEastAsia"/>
                <w:bCs/>
              </w:rPr>
              <w:t>Test SGCS on cell1 data</w:t>
            </w:r>
          </w:p>
        </w:tc>
      </w:tr>
      <w:tr w:rsidR="002C1B56" w:rsidRPr="00DC2CA2" w14:paraId="56122937" w14:textId="77777777" w:rsidTr="005961F4">
        <w:trPr>
          <w:trHeight w:val="183"/>
          <w:jc w:val="center"/>
        </w:trPr>
        <w:tc>
          <w:tcPr>
            <w:tcW w:w="0" w:type="auto"/>
            <w:hideMark/>
          </w:tcPr>
          <w:p w14:paraId="17E09FB0" w14:textId="77777777" w:rsidR="002C1B56" w:rsidRPr="00C4770C" w:rsidRDefault="002C1B56" w:rsidP="005961F4">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0" w:type="auto"/>
            <w:hideMark/>
          </w:tcPr>
          <w:p w14:paraId="1F5AE4BA" w14:textId="77777777" w:rsidR="002C1B56" w:rsidRPr="00C4770C" w:rsidRDefault="002C1B56" w:rsidP="005961F4">
            <w:pPr>
              <w:jc w:val="center"/>
              <w:rPr>
                <w:rFonts w:eastAsiaTheme="minorEastAsia"/>
              </w:rPr>
            </w:pPr>
            <w:r w:rsidRPr="00891B85">
              <w:t>0.8</w:t>
            </w:r>
            <w:r>
              <w:t>48</w:t>
            </w:r>
          </w:p>
        </w:tc>
        <w:tc>
          <w:tcPr>
            <w:tcW w:w="0" w:type="auto"/>
            <w:hideMark/>
          </w:tcPr>
          <w:p w14:paraId="7D05797A" w14:textId="77777777" w:rsidR="002C1B56" w:rsidRPr="00C4770C" w:rsidRDefault="002C1B56" w:rsidP="005961F4">
            <w:pPr>
              <w:jc w:val="center"/>
              <w:rPr>
                <w:rFonts w:eastAsiaTheme="minorEastAsia"/>
              </w:rPr>
            </w:pPr>
            <w:r>
              <w:t>/</w:t>
            </w:r>
          </w:p>
        </w:tc>
      </w:tr>
      <w:tr w:rsidR="002C1B56" w:rsidRPr="00DC2CA2" w14:paraId="3B757619" w14:textId="77777777" w:rsidTr="005961F4">
        <w:trPr>
          <w:trHeight w:val="183"/>
          <w:jc w:val="center"/>
        </w:trPr>
        <w:tc>
          <w:tcPr>
            <w:tcW w:w="0" w:type="auto"/>
            <w:hideMark/>
          </w:tcPr>
          <w:p w14:paraId="11C41267" w14:textId="77777777" w:rsidR="002C1B56" w:rsidRPr="00C4770C" w:rsidRDefault="002C1B56" w:rsidP="005961F4">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0" w:type="auto"/>
            <w:hideMark/>
          </w:tcPr>
          <w:p w14:paraId="2A02B0B7" w14:textId="77777777" w:rsidR="002C1B56" w:rsidRPr="00C4770C" w:rsidRDefault="002C1B56" w:rsidP="005961F4">
            <w:pPr>
              <w:jc w:val="center"/>
              <w:rPr>
                <w:rFonts w:eastAsiaTheme="minorEastAsia"/>
              </w:rPr>
            </w:pPr>
            <w:r>
              <w:t>/</w:t>
            </w:r>
          </w:p>
        </w:tc>
        <w:tc>
          <w:tcPr>
            <w:tcW w:w="0" w:type="auto"/>
            <w:hideMark/>
          </w:tcPr>
          <w:p w14:paraId="44423845" w14:textId="77777777" w:rsidR="002C1B56" w:rsidRPr="00C4770C" w:rsidRDefault="002C1B56" w:rsidP="005961F4">
            <w:pPr>
              <w:jc w:val="center"/>
              <w:rPr>
                <w:rFonts w:eastAsiaTheme="minorEastAsia"/>
              </w:rPr>
            </w:pPr>
            <w:r w:rsidRPr="00726522">
              <w:t>0.</w:t>
            </w:r>
            <w:r>
              <w:t>892</w:t>
            </w:r>
          </w:p>
        </w:tc>
      </w:tr>
      <w:tr w:rsidR="002C1B56" w:rsidRPr="00DC2CA2" w14:paraId="46AB427C" w14:textId="77777777" w:rsidTr="005961F4">
        <w:trPr>
          <w:trHeight w:val="183"/>
          <w:jc w:val="center"/>
        </w:trPr>
        <w:tc>
          <w:tcPr>
            <w:tcW w:w="0" w:type="auto"/>
            <w:hideMark/>
          </w:tcPr>
          <w:p w14:paraId="24407E6A" w14:textId="77777777" w:rsidR="002C1B56" w:rsidRPr="00C4770C" w:rsidRDefault="002C1B56" w:rsidP="005961F4">
            <w:pPr>
              <w:jc w:val="center"/>
              <w:rPr>
                <w:rFonts w:eastAsiaTheme="minorEastAsia"/>
              </w:rPr>
            </w:pPr>
            <w:r>
              <w:rPr>
                <w:rFonts w:eastAsiaTheme="minorEastAsia"/>
                <w:bCs/>
              </w:rPr>
              <w:t>Mixing cell0 and cell1</w:t>
            </w:r>
          </w:p>
        </w:tc>
        <w:tc>
          <w:tcPr>
            <w:tcW w:w="0" w:type="auto"/>
            <w:hideMark/>
          </w:tcPr>
          <w:p w14:paraId="593E8079" w14:textId="77777777" w:rsidR="002C1B56" w:rsidRPr="00C4770C" w:rsidRDefault="002C1B56" w:rsidP="005961F4">
            <w:pPr>
              <w:jc w:val="center"/>
              <w:rPr>
                <w:rFonts w:eastAsiaTheme="minorEastAsia"/>
              </w:rPr>
            </w:pPr>
            <w:r w:rsidRPr="00891B85">
              <w:t>0.</w:t>
            </w:r>
            <w:r>
              <w:t>843</w:t>
            </w:r>
          </w:p>
        </w:tc>
        <w:tc>
          <w:tcPr>
            <w:tcW w:w="0" w:type="auto"/>
            <w:hideMark/>
          </w:tcPr>
          <w:p w14:paraId="4DD3853D" w14:textId="77777777" w:rsidR="002C1B56" w:rsidRPr="00C4770C" w:rsidRDefault="002C1B56" w:rsidP="005961F4">
            <w:pPr>
              <w:jc w:val="center"/>
              <w:rPr>
                <w:rFonts w:eastAsiaTheme="minorEastAsia"/>
              </w:rPr>
            </w:pPr>
            <w:r w:rsidRPr="00726522">
              <w:t>0.</w:t>
            </w:r>
            <w:r>
              <w:t>889</w:t>
            </w:r>
          </w:p>
        </w:tc>
      </w:tr>
      <w:tr w:rsidR="002C1B56" w:rsidRPr="00DC2CA2" w14:paraId="4C0C4F13" w14:textId="77777777" w:rsidTr="005961F4">
        <w:trPr>
          <w:trHeight w:val="26"/>
          <w:jc w:val="center"/>
        </w:trPr>
        <w:tc>
          <w:tcPr>
            <w:tcW w:w="0" w:type="auto"/>
            <w:hideMark/>
          </w:tcPr>
          <w:p w14:paraId="33227A45" w14:textId="77777777" w:rsidR="002C1B56" w:rsidRPr="00C4770C" w:rsidRDefault="002C1B56" w:rsidP="005961F4">
            <w:pPr>
              <w:jc w:val="center"/>
              <w:rPr>
                <w:rFonts w:eastAsiaTheme="minorEastAsia"/>
              </w:rPr>
            </w:pPr>
            <w:r>
              <w:rPr>
                <w:rFonts w:eastAsiaTheme="minorEastAsia"/>
                <w:bCs/>
              </w:rPr>
              <w:t>Mixing cell</w:t>
            </w:r>
            <w:r w:rsidRPr="00C4770C">
              <w:rPr>
                <w:rFonts w:eastAsiaTheme="minorEastAsia"/>
                <w:bCs/>
              </w:rPr>
              <w:t xml:space="preserve"> </w:t>
            </w:r>
            <w:r>
              <w:rPr>
                <w:rFonts w:eastAsiaTheme="minorEastAsia"/>
                <w:bCs/>
              </w:rPr>
              <w:t>0 to cell9 (totally 10 cells)</w:t>
            </w:r>
          </w:p>
        </w:tc>
        <w:tc>
          <w:tcPr>
            <w:tcW w:w="0" w:type="auto"/>
            <w:hideMark/>
          </w:tcPr>
          <w:p w14:paraId="4CB98022" w14:textId="77777777" w:rsidR="002C1B56" w:rsidRPr="00C4770C" w:rsidRDefault="002C1B56" w:rsidP="005961F4">
            <w:pPr>
              <w:jc w:val="center"/>
              <w:rPr>
                <w:rFonts w:eastAsiaTheme="minorEastAsia"/>
              </w:rPr>
            </w:pPr>
            <w:r w:rsidRPr="00891B85">
              <w:t>0.</w:t>
            </w:r>
            <w:r>
              <w:t>841</w:t>
            </w:r>
          </w:p>
        </w:tc>
        <w:tc>
          <w:tcPr>
            <w:tcW w:w="0" w:type="auto"/>
            <w:hideMark/>
          </w:tcPr>
          <w:p w14:paraId="037574BE" w14:textId="77777777" w:rsidR="002C1B56" w:rsidRPr="00C4770C" w:rsidRDefault="002C1B56" w:rsidP="005961F4">
            <w:pPr>
              <w:jc w:val="center"/>
              <w:rPr>
                <w:rFonts w:eastAsiaTheme="minorEastAsia"/>
              </w:rPr>
            </w:pPr>
            <w:r w:rsidRPr="00726522">
              <w:t>0.</w:t>
            </w:r>
            <w:r>
              <w:t>887</w:t>
            </w:r>
          </w:p>
        </w:tc>
      </w:tr>
    </w:tbl>
    <w:p w14:paraId="0F4272A2" w14:textId="77777777" w:rsidR="002C1B56" w:rsidRDefault="002C1B56" w:rsidP="002C1B56">
      <w:pPr>
        <w:rPr>
          <w:rFonts w:eastAsiaTheme="minorEastAsia"/>
          <w:lang w:eastAsia="zh-CN"/>
        </w:rPr>
      </w:pPr>
    </w:p>
    <w:p w14:paraId="03346575" w14:textId="77777777" w:rsidR="002C1B56" w:rsidRDefault="002C1B56" w:rsidP="002C1B56">
      <w:pPr>
        <w:pStyle w:val="table"/>
        <w:ind w:left="420"/>
      </w:pPr>
      <w:r>
        <w:t>Performance comparison of cell-specific model and generic model with Transformer structure</w:t>
      </w:r>
    </w:p>
    <w:tbl>
      <w:tblPr>
        <w:tblStyle w:val="aa"/>
        <w:tblW w:w="0" w:type="auto"/>
        <w:jc w:val="center"/>
        <w:tblLook w:val="0420" w:firstRow="1" w:lastRow="0" w:firstColumn="0" w:lastColumn="0" w:noHBand="0" w:noVBand="1"/>
      </w:tblPr>
      <w:tblGrid>
        <w:gridCol w:w="3299"/>
        <w:gridCol w:w="2183"/>
        <w:gridCol w:w="2183"/>
      </w:tblGrid>
      <w:tr w:rsidR="002C1B56" w:rsidRPr="00DC2CA2" w14:paraId="4DD6BE3F" w14:textId="77777777" w:rsidTr="005961F4">
        <w:trPr>
          <w:trHeight w:val="572"/>
          <w:jc w:val="center"/>
        </w:trPr>
        <w:tc>
          <w:tcPr>
            <w:tcW w:w="0" w:type="auto"/>
            <w:vAlign w:val="center"/>
            <w:hideMark/>
          </w:tcPr>
          <w:p w14:paraId="0C24DA40" w14:textId="77777777" w:rsidR="002C1B56" w:rsidRPr="00C4770C" w:rsidRDefault="002C1B56" w:rsidP="005961F4">
            <w:pPr>
              <w:jc w:val="center"/>
              <w:rPr>
                <w:rFonts w:eastAsiaTheme="minorEastAsia"/>
                <w:lang w:eastAsia="zh-CN"/>
              </w:rPr>
            </w:pPr>
            <w:r>
              <w:rPr>
                <w:rFonts w:eastAsiaTheme="minorEastAsia"/>
                <w:lang w:eastAsia="zh-CN"/>
              </w:rPr>
              <w:t>Training data source</w:t>
            </w:r>
          </w:p>
        </w:tc>
        <w:tc>
          <w:tcPr>
            <w:tcW w:w="0" w:type="auto"/>
            <w:vAlign w:val="center"/>
            <w:hideMark/>
          </w:tcPr>
          <w:p w14:paraId="7CD58B30" w14:textId="77777777" w:rsidR="002C1B56" w:rsidRPr="00C4770C" w:rsidRDefault="002C1B56" w:rsidP="005961F4">
            <w:pPr>
              <w:jc w:val="center"/>
              <w:rPr>
                <w:rFonts w:eastAsiaTheme="minorEastAsia"/>
              </w:rPr>
            </w:pPr>
            <w:r>
              <w:rPr>
                <w:rFonts w:eastAsiaTheme="minorEastAsia"/>
                <w:bCs/>
              </w:rPr>
              <w:t>Test SGCS on cell0 data</w:t>
            </w:r>
          </w:p>
        </w:tc>
        <w:tc>
          <w:tcPr>
            <w:tcW w:w="0" w:type="auto"/>
            <w:vAlign w:val="center"/>
            <w:hideMark/>
          </w:tcPr>
          <w:p w14:paraId="27499B47" w14:textId="77777777" w:rsidR="002C1B56" w:rsidRPr="00C4770C" w:rsidRDefault="002C1B56" w:rsidP="005961F4">
            <w:pPr>
              <w:jc w:val="center"/>
              <w:rPr>
                <w:rFonts w:eastAsiaTheme="minorEastAsia"/>
              </w:rPr>
            </w:pPr>
            <w:r>
              <w:rPr>
                <w:rFonts w:eastAsiaTheme="minorEastAsia"/>
                <w:bCs/>
              </w:rPr>
              <w:t>Test SGCS on cell1 data</w:t>
            </w:r>
          </w:p>
        </w:tc>
      </w:tr>
      <w:tr w:rsidR="002C1B56" w:rsidRPr="00DC2CA2" w14:paraId="35A5061C" w14:textId="77777777" w:rsidTr="005961F4">
        <w:trPr>
          <w:trHeight w:val="183"/>
          <w:jc w:val="center"/>
        </w:trPr>
        <w:tc>
          <w:tcPr>
            <w:tcW w:w="0" w:type="auto"/>
            <w:hideMark/>
          </w:tcPr>
          <w:p w14:paraId="424D4D5B" w14:textId="77777777" w:rsidR="002C1B56" w:rsidRPr="00C4770C" w:rsidRDefault="002C1B56" w:rsidP="005961F4">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0" w:type="auto"/>
            <w:hideMark/>
          </w:tcPr>
          <w:p w14:paraId="2A9D6710" w14:textId="77777777" w:rsidR="002C1B56" w:rsidRPr="00C4770C" w:rsidRDefault="002C1B56" w:rsidP="005961F4">
            <w:pPr>
              <w:jc w:val="center"/>
              <w:rPr>
                <w:rFonts w:eastAsiaTheme="minorEastAsia"/>
              </w:rPr>
            </w:pPr>
            <w:r w:rsidRPr="00891B85">
              <w:t>0.8</w:t>
            </w:r>
            <w:r>
              <w:t>85</w:t>
            </w:r>
          </w:p>
        </w:tc>
        <w:tc>
          <w:tcPr>
            <w:tcW w:w="0" w:type="auto"/>
            <w:hideMark/>
          </w:tcPr>
          <w:p w14:paraId="7387A3D5" w14:textId="77777777" w:rsidR="002C1B56" w:rsidRPr="00C4770C" w:rsidRDefault="002C1B56" w:rsidP="005961F4">
            <w:pPr>
              <w:jc w:val="center"/>
              <w:rPr>
                <w:rFonts w:eastAsiaTheme="minorEastAsia"/>
              </w:rPr>
            </w:pPr>
            <w:r>
              <w:t>/</w:t>
            </w:r>
          </w:p>
        </w:tc>
      </w:tr>
      <w:tr w:rsidR="002C1B56" w:rsidRPr="00DC2CA2" w14:paraId="1EBC1D54" w14:textId="77777777" w:rsidTr="005961F4">
        <w:trPr>
          <w:trHeight w:val="183"/>
          <w:jc w:val="center"/>
        </w:trPr>
        <w:tc>
          <w:tcPr>
            <w:tcW w:w="0" w:type="auto"/>
            <w:hideMark/>
          </w:tcPr>
          <w:p w14:paraId="16E83106" w14:textId="77777777" w:rsidR="002C1B56" w:rsidRPr="00C4770C" w:rsidRDefault="002C1B56" w:rsidP="005961F4">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0" w:type="auto"/>
            <w:hideMark/>
          </w:tcPr>
          <w:p w14:paraId="64AD6647" w14:textId="77777777" w:rsidR="002C1B56" w:rsidRPr="00C4770C" w:rsidRDefault="002C1B56" w:rsidP="005961F4">
            <w:pPr>
              <w:jc w:val="center"/>
              <w:rPr>
                <w:rFonts w:eastAsiaTheme="minorEastAsia"/>
              </w:rPr>
            </w:pPr>
            <w:r>
              <w:t>/</w:t>
            </w:r>
          </w:p>
        </w:tc>
        <w:tc>
          <w:tcPr>
            <w:tcW w:w="0" w:type="auto"/>
            <w:hideMark/>
          </w:tcPr>
          <w:p w14:paraId="6B39AD59" w14:textId="77777777" w:rsidR="002C1B56" w:rsidRPr="00C4770C" w:rsidRDefault="002C1B56" w:rsidP="005961F4">
            <w:pPr>
              <w:jc w:val="center"/>
              <w:rPr>
                <w:rFonts w:eastAsiaTheme="minorEastAsia"/>
              </w:rPr>
            </w:pPr>
            <w:r w:rsidRPr="00726522">
              <w:t>0.</w:t>
            </w:r>
            <w:r>
              <w:t>917</w:t>
            </w:r>
          </w:p>
        </w:tc>
      </w:tr>
      <w:tr w:rsidR="002C1B56" w:rsidRPr="00DC2CA2" w14:paraId="320ACDE1" w14:textId="77777777" w:rsidTr="005961F4">
        <w:trPr>
          <w:trHeight w:val="183"/>
          <w:jc w:val="center"/>
        </w:trPr>
        <w:tc>
          <w:tcPr>
            <w:tcW w:w="0" w:type="auto"/>
            <w:hideMark/>
          </w:tcPr>
          <w:p w14:paraId="31BDEBDE" w14:textId="77777777" w:rsidR="002C1B56" w:rsidRPr="00C4770C" w:rsidRDefault="002C1B56" w:rsidP="005961F4">
            <w:pPr>
              <w:jc w:val="center"/>
              <w:rPr>
                <w:rFonts w:eastAsiaTheme="minorEastAsia"/>
              </w:rPr>
            </w:pPr>
            <w:r>
              <w:rPr>
                <w:rFonts w:eastAsiaTheme="minorEastAsia"/>
                <w:bCs/>
              </w:rPr>
              <w:t>Mixing cell0 and cell1</w:t>
            </w:r>
          </w:p>
        </w:tc>
        <w:tc>
          <w:tcPr>
            <w:tcW w:w="0" w:type="auto"/>
            <w:hideMark/>
          </w:tcPr>
          <w:p w14:paraId="5E0E8102" w14:textId="77777777" w:rsidR="002C1B56" w:rsidRPr="00C4770C" w:rsidRDefault="002C1B56" w:rsidP="005961F4">
            <w:pPr>
              <w:jc w:val="center"/>
              <w:rPr>
                <w:rFonts w:eastAsiaTheme="minorEastAsia"/>
              </w:rPr>
            </w:pPr>
            <w:r w:rsidRPr="00891B85">
              <w:t>0.</w:t>
            </w:r>
            <w:r>
              <w:t>877</w:t>
            </w:r>
          </w:p>
        </w:tc>
        <w:tc>
          <w:tcPr>
            <w:tcW w:w="0" w:type="auto"/>
            <w:hideMark/>
          </w:tcPr>
          <w:p w14:paraId="6D781000" w14:textId="77777777" w:rsidR="002C1B56" w:rsidRPr="00C4770C" w:rsidRDefault="002C1B56" w:rsidP="005961F4">
            <w:pPr>
              <w:jc w:val="center"/>
              <w:rPr>
                <w:rFonts w:eastAsiaTheme="minorEastAsia"/>
              </w:rPr>
            </w:pPr>
            <w:r w:rsidRPr="00726522">
              <w:t>0.</w:t>
            </w:r>
            <w:r>
              <w:t>913</w:t>
            </w:r>
          </w:p>
        </w:tc>
      </w:tr>
      <w:tr w:rsidR="002C1B56" w:rsidRPr="00DC2CA2" w14:paraId="07F320B7" w14:textId="77777777" w:rsidTr="005961F4">
        <w:trPr>
          <w:trHeight w:val="26"/>
          <w:jc w:val="center"/>
        </w:trPr>
        <w:tc>
          <w:tcPr>
            <w:tcW w:w="0" w:type="auto"/>
            <w:hideMark/>
          </w:tcPr>
          <w:p w14:paraId="63891092" w14:textId="77777777" w:rsidR="002C1B56" w:rsidRPr="00C4770C" w:rsidRDefault="002C1B56" w:rsidP="005961F4">
            <w:pPr>
              <w:jc w:val="center"/>
              <w:rPr>
                <w:rFonts w:eastAsiaTheme="minorEastAsia"/>
              </w:rPr>
            </w:pPr>
            <w:r>
              <w:rPr>
                <w:rFonts w:eastAsiaTheme="minorEastAsia"/>
                <w:bCs/>
              </w:rPr>
              <w:t>Mixing cell</w:t>
            </w:r>
            <w:r w:rsidRPr="00C4770C">
              <w:rPr>
                <w:rFonts w:eastAsiaTheme="minorEastAsia"/>
                <w:bCs/>
              </w:rPr>
              <w:t xml:space="preserve"> </w:t>
            </w:r>
            <w:r>
              <w:rPr>
                <w:rFonts w:eastAsiaTheme="minorEastAsia"/>
                <w:bCs/>
              </w:rPr>
              <w:t>0 to cell9 (totally 10 cells)</w:t>
            </w:r>
          </w:p>
        </w:tc>
        <w:tc>
          <w:tcPr>
            <w:tcW w:w="0" w:type="auto"/>
            <w:hideMark/>
          </w:tcPr>
          <w:p w14:paraId="1C4D9718" w14:textId="77777777" w:rsidR="002C1B56" w:rsidRPr="00C4770C" w:rsidRDefault="002C1B56" w:rsidP="005961F4">
            <w:pPr>
              <w:jc w:val="center"/>
              <w:rPr>
                <w:rFonts w:eastAsiaTheme="minorEastAsia"/>
              </w:rPr>
            </w:pPr>
            <w:r w:rsidRPr="00891B85">
              <w:t>0.</w:t>
            </w:r>
            <w:r>
              <w:t>867</w:t>
            </w:r>
          </w:p>
        </w:tc>
        <w:tc>
          <w:tcPr>
            <w:tcW w:w="0" w:type="auto"/>
            <w:hideMark/>
          </w:tcPr>
          <w:p w14:paraId="67AA3654" w14:textId="77777777" w:rsidR="002C1B56" w:rsidRPr="00C4770C" w:rsidRDefault="002C1B56" w:rsidP="005961F4">
            <w:pPr>
              <w:jc w:val="center"/>
              <w:rPr>
                <w:rFonts w:eastAsiaTheme="minorEastAsia"/>
              </w:rPr>
            </w:pPr>
            <w:r w:rsidRPr="00726522">
              <w:t>0.</w:t>
            </w:r>
            <w:r>
              <w:t>905</w:t>
            </w:r>
          </w:p>
        </w:tc>
      </w:tr>
    </w:tbl>
    <w:p w14:paraId="153ACB0C" w14:textId="5D378F3E" w:rsidR="002C1B56" w:rsidRDefault="009B1CA4" w:rsidP="002C1B56">
      <w:pPr>
        <w:rPr>
          <w:rFonts w:eastAsiaTheme="minorEastAsia"/>
          <w:lang w:eastAsia="zh-CN"/>
        </w:rPr>
      </w:pPr>
      <w:r>
        <w:rPr>
          <w:rFonts w:eastAsiaTheme="minorEastAsia"/>
          <w:lang w:eastAsia="zh-CN"/>
        </w:rPr>
        <w:t>According to our results, we have following observation:</w:t>
      </w:r>
    </w:p>
    <w:p w14:paraId="0B8C588A" w14:textId="6B4CFF16" w:rsidR="002C1B56" w:rsidRPr="00B64337" w:rsidRDefault="00463084" w:rsidP="00801F82">
      <w:pPr>
        <w:pStyle w:val="observation"/>
        <w:spacing w:before="120" w:after="120"/>
        <w:rPr>
          <w:bCs/>
        </w:rPr>
      </w:pPr>
      <w:r w:rsidRPr="00463084">
        <w:t>The performance of cell-specific model trained on data with spatial consistency</w:t>
      </w:r>
      <w:r>
        <w:t xml:space="preserve"> defined in 38.901</w:t>
      </w:r>
      <w:r w:rsidRPr="00463084">
        <w:t xml:space="preserve"> exceeds that of generic model</w:t>
      </w:r>
      <w:r>
        <w:t>s</w:t>
      </w:r>
      <w:r w:rsidRPr="00463084">
        <w:t xml:space="preserve"> trained on data with the same property, with a </w:t>
      </w:r>
      <w:r w:rsidR="00D653CE">
        <w:t>SGCS</w:t>
      </w:r>
      <w:r w:rsidRPr="00463084">
        <w:t xml:space="preserve"> gain of a</w:t>
      </w:r>
      <w:r>
        <w:t>round</w:t>
      </w:r>
      <w:r w:rsidRPr="00463084">
        <w:t xml:space="preserve"> 2%</w:t>
      </w:r>
      <w:r w:rsidR="00D653CE">
        <w:t xml:space="preserve"> in our results.</w:t>
      </w:r>
      <w:r>
        <w:t xml:space="preserve"> </w:t>
      </w:r>
    </w:p>
    <w:p w14:paraId="222D5D0F" w14:textId="77777777" w:rsidR="002C1B56" w:rsidRDefault="002C1B56" w:rsidP="002C1B56">
      <w:pPr>
        <w:rPr>
          <w:rFonts w:eastAsiaTheme="minorEastAsia"/>
          <w:lang w:eastAsia="zh-CN"/>
        </w:rPr>
      </w:pPr>
    </w:p>
    <w:p w14:paraId="4157C165" w14:textId="3D77B3F2" w:rsidR="002C1B56" w:rsidRPr="00511556" w:rsidRDefault="00190B63" w:rsidP="002C1B56">
      <w:pPr>
        <w:pStyle w:val="title3"/>
      </w:pPr>
      <w:r>
        <w:t>I</w:t>
      </w:r>
      <w:r w:rsidR="002C1B56" w:rsidRPr="00F5315E">
        <w:t>nitial results for field test</w:t>
      </w:r>
    </w:p>
    <w:p w14:paraId="5EA31B54" w14:textId="77777777" w:rsidR="002C1B56" w:rsidRPr="00AF4485" w:rsidRDefault="002C1B56" w:rsidP="002C1B5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 xml:space="preserve">The data is collected from </w:t>
      </w:r>
      <w:r>
        <w:rPr>
          <w:rFonts w:eastAsiaTheme="minorEastAsia"/>
          <w:lang w:eastAsia="zh-CN"/>
        </w:rPr>
        <w:t>realistic</w:t>
      </w:r>
      <w:r w:rsidRPr="00EF1F81">
        <w:rPr>
          <w:rFonts w:eastAsiaTheme="minorEastAsia"/>
          <w:lang w:eastAsia="zh-CN"/>
        </w:rPr>
        <w:t xml:space="preserve"> 5G network and the collecting a</w:t>
      </w:r>
      <w:r w:rsidRPr="004236C8">
        <w:rPr>
          <w:rFonts w:eastAsiaTheme="minorEastAsia"/>
          <w:lang w:eastAsia="zh-CN"/>
        </w:rPr>
        <w:t xml:space="preserve">rea is about 400m * 350m. About 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Pr>
          <w:rFonts w:eastAsiaTheme="minorEastAsia" w:hint="eastAsia"/>
          <w:lang w:eastAsia="zh-CN"/>
        </w:rPr>
        <w:t>be</w:t>
      </w:r>
      <w:r>
        <w:rPr>
          <w:rFonts w:eastAsiaTheme="minorEastAsia"/>
          <w:lang w:eastAsia="zh-CN"/>
        </w:rPr>
        <w:t>low t</w:t>
      </w:r>
      <w:r w:rsidRPr="00AF4485">
        <w:rPr>
          <w:rFonts w:eastAsiaTheme="minorEastAsia"/>
          <w:lang w:eastAsia="zh-CN"/>
        </w:rPr>
        <w:t>able.</w:t>
      </w:r>
    </w:p>
    <w:p w14:paraId="325C44FA" w14:textId="77777777" w:rsidR="002C1B56" w:rsidRDefault="002C1B56" w:rsidP="002C1B56">
      <w:pPr>
        <w:pStyle w:val="table"/>
        <w:ind w:left="0" w:firstLine="0"/>
      </w:pPr>
      <w:r w:rsidRPr="00AF4485">
        <w:t>Pa</w:t>
      </w:r>
      <w:r>
        <w:t>rameters of f</w:t>
      </w:r>
      <w:r w:rsidRPr="00CD4E29">
        <w:t>ield test</w:t>
      </w:r>
      <w:r>
        <w:t xml:space="preserve"> of CSI compression.</w:t>
      </w:r>
    </w:p>
    <w:tbl>
      <w:tblPr>
        <w:tblStyle w:val="aa"/>
        <w:tblW w:w="0" w:type="auto"/>
        <w:jc w:val="center"/>
        <w:tblLook w:val="04A0" w:firstRow="1" w:lastRow="0" w:firstColumn="1" w:lastColumn="0" w:noHBand="0" w:noVBand="1"/>
      </w:tblPr>
      <w:tblGrid>
        <w:gridCol w:w="2547"/>
        <w:gridCol w:w="3623"/>
      </w:tblGrid>
      <w:tr w:rsidR="002C1B56" w14:paraId="56D60F95" w14:textId="77777777" w:rsidTr="005961F4">
        <w:trPr>
          <w:trHeight w:val="248"/>
          <w:jc w:val="center"/>
        </w:trPr>
        <w:tc>
          <w:tcPr>
            <w:tcW w:w="2547" w:type="dxa"/>
            <w:vAlign w:val="center"/>
          </w:tcPr>
          <w:p w14:paraId="18CEEE09" w14:textId="77777777" w:rsidR="002C1B56" w:rsidRDefault="002C1B56" w:rsidP="005961F4">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58E801F" w14:textId="77777777" w:rsidR="002C1B56" w:rsidRDefault="002C1B56" w:rsidP="005961F4">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2C1B56" w14:paraId="3128FDFA" w14:textId="77777777" w:rsidTr="005961F4">
        <w:trPr>
          <w:trHeight w:val="248"/>
          <w:jc w:val="center"/>
        </w:trPr>
        <w:tc>
          <w:tcPr>
            <w:tcW w:w="2547" w:type="dxa"/>
            <w:vAlign w:val="center"/>
          </w:tcPr>
          <w:p w14:paraId="6D20BDAA" w14:textId="77777777" w:rsidR="002C1B56" w:rsidRDefault="002C1B56" w:rsidP="005961F4">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C190A3C" w14:textId="77777777" w:rsidR="002C1B56" w:rsidRDefault="002C1B56" w:rsidP="005961F4">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7AA73CC" w14:textId="77777777" w:rsidR="002C1B56" w:rsidRDefault="002C1B56" w:rsidP="005961F4">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2C1B56" w14:paraId="425092FE" w14:textId="77777777" w:rsidTr="005961F4">
        <w:trPr>
          <w:trHeight w:val="248"/>
          <w:jc w:val="center"/>
        </w:trPr>
        <w:tc>
          <w:tcPr>
            <w:tcW w:w="2547" w:type="dxa"/>
            <w:vAlign w:val="center"/>
          </w:tcPr>
          <w:p w14:paraId="0CA42163" w14:textId="77777777" w:rsidR="002C1B56" w:rsidRDefault="002C1B56" w:rsidP="005961F4">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0FA183F9" w14:textId="77777777" w:rsidR="002C1B56" w:rsidRDefault="002C1B56" w:rsidP="005961F4">
            <w:pPr>
              <w:jc w:val="center"/>
              <w:rPr>
                <w:rFonts w:eastAsiaTheme="minorEastAsia"/>
                <w:lang w:eastAsia="zh-CN"/>
              </w:rPr>
            </w:pPr>
            <w:r w:rsidRPr="00973A61">
              <w:rPr>
                <w:rFonts w:eastAsiaTheme="minorEastAsia"/>
                <w:lang w:eastAsia="zh-CN"/>
              </w:rPr>
              <w:t>3.45GHz</w:t>
            </w:r>
          </w:p>
        </w:tc>
      </w:tr>
      <w:tr w:rsidR="002C1B56" w14:paraId="242EC4C7" w14:textId="77777777" w:rsidTr="005961F4">
        <w:trPr>
          <w:trHeight w:val="254"/>
          <w:jc w:val="center"/>
        </w:trPr>
        <w:tc>
          <w:tcPr>
            <w:tcW w:w="2547" w:type="dxa"/>
            <w:vAlign w:val="center"/>
          </w:tcPr>
          <w:p w14:paraId="2823E235" w14:textId="77777777" w:rsidR="002C1B56" w:rsidRDefault="002C1B56" w:rsidP="005961F4">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03A9CD1F" w14:textId="77777777" w:rsidR="002C1B56" w:rsidRDefault="002C1B56" w:rsidP="005961F4">
            <w:pPr>
              <w:jc w:val="center"/>
              <w:rPr>
                <w:rFonts w:eastAsiaTheme="minorEastAsia"/>
                <w:lang w:eastAsia="zh-CN"/>
              </w:rPr>
            </w:pPr>
            <w:r w:rsidRPr="00973A61">
              <w:rPr>
                <w:rFonts w:eastAsiaTheme="minorEastAsia"/>
                <w:lang w:eastAsia="zh-CN"/>
              </w:rPr>
              <w:t>30KHz</w:t>
            </w:r>
          </w:p>
        </w:tc>
      </w:tr>
      <w:tr w:rsidR="002C1B56" w14:paraId="1F27C937" w14:textId="77777777" w:rsidTr="005961F4">
        <w:trPr>
          <w:trHeight w:val="248"/>
          <w:jc w:val="center"/>
        </w:trPr>
        <w:tc>
          <w:tcPr>
            <w:tcW w:w="2547" w:type="dxa"/>
            <w:vAlign w:val="center"/>
          </w:tcPr>
          <w:p w14:paraId="313FC7B5" w14:textId="77777777" w:rsidR="002C1B56" w:rsidRDefault="002C1B56" w:rsidP="005961F4">
            <w:pPr>
              <w:jc w:val="center"/>
              <w:rPr>
                <w:rFonts w:eastAsiaTheme="minorEastAsia"/>
                <w:lang w:eastAsia="zh-CN"/>
              </w:rPr>
            </w:pPr>
            <w:r>
              <w:rPr>
                <w:rFonts w:eastAsiaTheme="minorEastAsia"/>
                <w:lang w:eastAsia="zh-CN"/>
              </w:rPr>
              <w:lastRenderedPageBreak/>
              <w:t>Frequency resources</w:t>
            </w:r>
          </w:p>
        </w:tc>
        <w:tc>
          <w:tcPr>
            <w:tcW w:w="3623" w:type="dxa"/>
            <w:vAlign w:val="center"/>
          </w:tcPr>
          <w:p w14:paraId="76DD342E" w14:textId="77777777" w:rsidR="002C1B56" w:rsidRDefault="002C1B56" w:rsidP="005961F4">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2C1B56" w14:paraId="1340A2E0" w14:textId="77777777" w:rsidTr="005961F4">
        <w:trPr>
          <w:trHeight w:val="248"/>
          <w:jc w:val="center"/>
        </w:trPr>
        <w:tc>
          <w:tcPr>
            <w:tcW w:w="2547" w:type="dxa"/>
            <w:vAlign w:val="center"/>
          </w:tcPr>
          <w:p w14:paraId="545F0A3D" w14:textId="77777777" w:rsidR="002C1B56" w:rsidRDefault="002C1B56" w:rsidP="005961F4">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5D189608" w14:textId="77777777" w:rsidR="002C1B56" w:rsidRDefault="002C1B56" w:rsidP="005961F4">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2C1B56" w14:paraId="183F0AA0" w14:textId="77777777" w:rsidTr="005961F4">
        <w:trPr>
          <w:trHeight w:val="248"/>
          <w:jc w:val="center"/>
        </w:trPr>
        <w:tc>
          <w:tcPr>
            <w:tcW w:w="2547" w:type="dxa"/>
            <w:vAlign w:val="center"/>
          </w:tcPr>
          <w:p w14:paraId="31B5296B" w14:textId="77777777" w:rsidR="002C1B56" w:rsidRDefault="002C1B56" w:rsidP="005961F4">
            <w:pPr>
              <w:jc w:val="center"/>
              <w:rPr>
                <w:rFonts w:eastAsiaTheme="minorEastAsia"/>
                <w:lang w:eastAsia="zh-CN"/>
              </w:rPr>
            </w:pPr>
            <w:r>
              <w:rPr>
                <w:rFonts w:eastAsiaTheme="minorEastAsia"/>
                <w:lang w:eastAsia="zh-CN"/>
              </w:rPr>
              <w:t>gNB antenna</w:t>
            </w:r>
          </w:p>
        </w:tc>
        <w:tc>
          <w:tcPr>
            <w:tcW w:w="3623" w:type="dxa"/>
            <w:vAlign w:val="center"/>
          </w:tcPr>
          <w:p w14:paraId="0E02B0A3" w14:textId="77777777" w:rsidR="002C1B56" w:rsidRDefault="002C1B56" w:rsidP="005961F4">
            <w:pPr>
              <w:jc w:val="center"/>
              <w:rPr>
                <w:rFonts w:eastAsiaTheme="minorEastAsia"/>
                <w:lang w:eastAsia="zh-CN"/>
              </w:rPr>
            </w:pPr>
            <w:r>
              <w:rPr>
                <w:rFonts w:eastAsiaTheme="minorEastAsia"/>
                <w:lang w:eastAsia="zh-CN"/>
              </w:rPr>
              <w:t>8 antenna ports</w:t>
            </w:r>
          </w:p>
        </w:tc>
      </w:tr>
      <w:tr w:rsidR="002C1B56" w14:paraId="173076A3" w14:textId="77777777" w:rsidTr="005961F4">
        <w:trPr>
          <w:trHeight w:val="254"/>
          <w:jc w:val="center"/>
        </w:trPr>
        <w:tc>
          <w:tcPr>
            <w:tcW w:w="2547" w:type="dxa"/>
            <w:vAlign w:val="center"/>
          </w:tcPr>
          <w:p w14:paraId="45875273" w14:textId="77777777" w:rsidR="002C1B56" w:rsidRDefault="002C1B56" w:rsidP="005961F4">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7372D3B3" w14:textId="77777777" w:rsidR="002C1B56" w:rsidRDefault="002C1B56" w:rsidP="005961F4">
            <w:pPr>
              <w:jc w:val="center"/>
              <w:rPr>
                <w:rFonts w:eastAsiaTheme="minorEastAsia"/>
                <w:lang w:eastAsia="zh-CN"/>
              </w:rPr>
            </w:pPr>
            <w:r>
              <w:rPr>
                <w:rFonts w:eastAsiaTheme="minorEastAsia"/>
                <w:lang w:eastAsia="zh-CN"/>
              </w:rPr>
              <w:t>4 antenna ports</w:t>
            </w:r>
          </w:p>
        </w:tc>
      </w:tr>
      <w:tr w:rsidR="002C1B56" w14:paraId="7C3616E8" w14:textId="77777777" w:rsidTr="005961F4">
        <w:trPr>
          <w:trHeight w:val="248"/>
          <w:jc w:val="center"/>
        </w:trPr>
        <w:tc>
          <w:tcPr>
            <w:tcW w:w="2547" w:type="dxa"/>
            <w:vAlign w:val="center"/>
          </w:tcPr>
          <w:p w14:paraId="39440164" w14:textId="77777777" w:rsidR="002C1B56" w:rsidRDefault="002C1B56" w:rsidP="005961F4">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00F61952" w14:textId="77777777" w:rsidR="002C1B56" w:rsidRDefault="002C1B56" w:rsidP="005961F4">
            <w:pPr>
              <w:jc w:val="center"/>
              <w:rPr>
                <w:rFonts w:eastAsiaTheme="minorEastAsia"/>
                <w:lang w:eastAsia="zh-CN"/>
              </w:rPr>
            </w:pPr>
            <w:r>
              <w:rPr>
                <w:lang w:eastAsia="zh-CN"/>
              </w:rPr>
              <w:t xml:space="preserve">167/58 </w:t>
            </w:r>
            <w:r w:rsidRPr="00973A61">
              <w:rPr>
                <w:lang w:eastAsia="zh-CN"/>
              </w:rPr>
              <w:t>bits payload</w:t>
            </w:r>
          </w:p>
        </w:tc>
      </w:tr>
    </w:tbl>
    <w:p w14:paraId="4219C45C" w14:textId="77777777" w:rsidR="002C1B56" w:rsidRDefault="002C1B56" w:rsidP="002C1B56">
      <w:pPr>
        <w:rPr>
          <w:rFonts w:eastAsiaTheme="minorEastAsia"/>
          <w:lang w:eastAsia="zh-CN"/>
        </w:rPr>
      </w:pPr>
    </w:p>
    <w:p w14:paraId="718EC906" w14:textId="77777777" w:rsidR="002C1B56" w:rsidRPr="006C3AD5" w:rsidRDefault="002C1B56" w:rsidP="002C1B56">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0DC2CF96" w14:textId="77777777" w:rsidR="002C1B56" w:rsidRPr="00CD4E29" w:rsidRDefault="002C1B56" w:rsidP="002C1B56">
      <w:pPr>
        <w:rPr>
          <w:rFonts w:eastAsiaTheme="minorEastAsia"/>
          <w:lang w:eastAsia="zh-CN"/>
        </w:rPr>
      </w:pPr>
      <w:r>
        <w:rPr>
          <w:rFonts w:eastAsiaTheme="minorEastAsia"/>
          <w:lang w:eastAsia="zh-CN"/>
        </w:rPr>
        <w:t xml:space="preserve">There are 3 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05A27042" w14:textId="77777777" w:rsidR="002C1B56" w:rsidRDefault="002C1B56" w:rsidP="002C1B56">
      <w:pPr>
        <w:jc w:val="center"/>
        <w:rPr>
          <w:rFonts w:eastAsiaTheme="minorEastAsia"/>
        </w:rPr>
      </w:pPr>
      <w:r>
        <w:rPr>
          <w:rFonts w:eastAsiaTheme="minorEastAsia"/>
          <w:noProof/>
        </w:rPr>
        <w:drawing>
          <wp:inline distT="0" distB="0" distL="0" distR="0" wp14:anchorId="25F9EE89" wp14:editId="0040B871">
            <wp:extent cx="3706495" cy="3651885"/>
            <wp:effectExtent l="0" t="0" r="8255" b="571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3B94162" w14:textId="77777777" w:rsidR="002C1B56" w:rsidRDefault="002C1B56" w:rsidP="002C1B56">
      <w:pPr>
        <w:pStyle w:val="figure"/>
        <w:rPr>
          <w:rFonts w:eastAsiaTheme="minorEastAsia"/>
          <w:lang w:eastAsia="zh-CN"/>
        </w:rPr>
      </w:pPr>
      <w:r w:rsidRPr="002B5A0A">
        <w:rPr>
          <w:rFonts w:eastAsiaTheme="minorEastAsia"/>
          <w:lang w:eastAsia="zh-CN"/>
        </w:rPr>
        <w:t>The map of data collecting areas.</w:t>
      </w:r>
    </w:p>
    <w:p w14:paraId="350E294A" w14:textId="6633419C" w:rsidR="002C1B56" w:rsidRPr="004236C8" w:rsidRDefault="002C1B56" w:rsidP="002C1B56">
      <w:pPr>
        <w:rPr>
          <w:rFonts w:eastAsiaTheme="minorEastAsia"/>
          <w:lang w:eastAsia="zh-CN"/>
        </w:rPr>
      </w:pPr>
      <w:r>
        <w:rPr>
          <w:rFonts w:eastAsiaTheme="minorEastAsia" w:hint="eastAsia"/>
          <w:lang w:eastAsia="zh-CN"/>
        </w:rPr>
        <w:t>T</w:t>
      </w:r>
      <w:r>
        <w:rPr>
          <w:rFonts w:eastAsiaTheme="minorEastAsia"/>
          <w:lang w:eastAsia="zh-CN"/>
        </w:rPr>
        <w:t>he SGCS results of eType II codebook and multiple AI/ML models are provide in the followi</w:t>
      </w:r>
      <w:r w:rsidRPr="004236C8">
        <w:rPr>
          <w:rFonts w:eastAsiaTheme="minorEastAsia"/>
          <w:lang w:eastAsia="zh-CN"/>
        </w:rPr>
        <w:t xml:space="preserve">ng. </w:t>
      </w:r>
      <w:r w:rsidRPr="004236C8">
        <w:rPr>
          <w:lang w:eastAsia="zh-CN"/>
        </w:rPr>
        <w:t xml:space="preserve">In Table </w:t>
      </w:r>
      <w:r w:rsidR="00E70C40">
        <w:rPr>
          <w:lang w:eastAsia="zh-CN"/>
        </w:rPr>
        <w:t>5</w:t>
      </w:r>
      <w:r>
        <w:rPr>
          <w:lang w:eastAsia="zh-CN"/>
        </w:rPr>
        <w:t xml:space="preserve"> and </w:t>
      </w:r>
      <w:r w:rsidR="00E70C40">
        <w:rPr>
          <w:lang w:eastAsia="zh-CN"/>
        </w:rPr>
        <w:t>6</w:t>
      </w:r>
      <w:r w:rsidRPr="004236C8">
        <w:rPr>
          <w:lang w:eastAsia="zh-CN"/>
        </w:rPr>
        <w:t>, the AI/ML models are trained by the data in each area separately, and multiple AI/ML models are used</w:t>
      </w:r>
      <w:r>
        <w:rPr>
          <w:lang w:eastAsia="zh-CN"/>
        </w:rPr>
        <w:t xml:space="preserve">. 167 bits overhead is used in Table </w:t>
      </w:r>
      <w:r w:rsidR="00E70C40">
        <w:rPr>
          <w:lang w:eastAsia="zh-CN"/>
        </w:rPr>
        <w:t>5</w:t>
      </w:r>
      <w:r>
        <w:rPr>
          <w:lang w:eastAsia="zh-CN"/>
        </w:rPr>
        <w:t xml:space="preserve"> and 58 bits overhead is used in Table </w:t>
      </w:r>
      <w:r w:rsidR="00E70C40">
        <w:rPr>
          <w:lang w:eastAsia="zh-CN"/>
        </w:rPr>
        <w:t>6</w:t>
      </w:r>
      <w:r w:rsidRPr="004236C8">
        <w:rPr>
          <w:lang w:eastAsia="zh-CN"/>
        </w:rPr>
        <w:t xml:space="preserve">. In Table </w:t>
      </w:r>
      <w:r w:rsidR="00E70C40">
        <w:rPr>
          <w:lang w:eastAsia="zh-CN"/>
        </w:rPr>
        <w:t>7</w:t>
      </w:r>
      <w:r>
        <w:rPr>
          <w:lang w:eastAsia="zh-CN"/>
        </w:rPr>
        <w:t xml:space="preserve"> and </w:t>
      </w:r>
      <w:r w:rsidR="00E70C40">
        <w:rPr>
          <w:lang w:eastAsia="zh-CN"/>
        </w:rPr>
        <w:t>8</w:t>
      </w:r>
      <w:r w:rsidRPr="004236C8">
        <w:rPr>
          <w:lang w:eastAsia="zh-CN"/>
        </w:rPr>
        <w:t xml:space="preserve"> only one hidden layer full-connected encoder is used and it is trained by the data of all 4 areas</w:t>
      </w:r>
      <w:r>
        <w:rPr>
          <w:lang w:eastAsia="zh-CN"/>
        </w:rPr>
        <w:t xml:space="preserve">, with 167 bits overhead and 58 bits overhead </w:t>
      </w:r>
      <w:r w:rsidRPr="004236C8">
        <w:rPr>
          <w:lang w:eastAsia="zh-CN"/>
        </w:rPr>
        <w:t>separately.</w:t>
      </w:r>
    </w:p>
    <w:p w14:paraId="7B52C9CE" w14:textId="7039BF0E" w:rsidR="002C1B56" w:rsidRPr="004236C8" w:rsidRDefault="002C1B56" w:rsidP="002C1B56">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Even one</w:t>
      </w:r>
      <w:r w:rsidR="00E70C40">
        <w:rPr>
          <w:rFonts w:eastAsiaTheme="minorEastAsia"/>
          <w:lang w:eastAsia="zh-CN"/>
        </w:rPr>
        <w:t>-</w:t>
      </w:r>
      <w:r w:rsidRPr="004236C8">
        <w:rPr>
          <w:rFonts w:eastAsiaTheme="minorEastAsia"/>
          <w:lang w:eastAsia="zh-CN"/>
        </w:rPr>
        <w:t xml:space="preserve">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w:t>
      </w:r>
      <w:r w:rsidR="00E70C40">
        <w:rPr>
          <w:rFonts w:eastAsiaTheme="minorEastAsia"/>
          <w:lang w:eastAsia="zh-CN"/>
        </w:rPr>
        <w:t>-</w:t>
      </w:r>
      <w:r w:rsidRPr="004236C8">
        <w:rPr>
          <w:rFonts w:eastAsiaTheme="minorEastAsia"/>
          <w:lang w:eastAsia="zh-CN"/>
        </w:rPr>
        <w:t xml:space="preserve">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3214E071" w14:textId="77777777" w:rsidR="002C1B56" w:rsidRDefault="002C1B56" w:rsidP="002C1B56">
      <w:pPr>
        <w:pStyle w:val="table"/>
        <w:ind w:left="0" w:firstLine="0"/>
      </w:pPr>
      <w:r w:rsidRPr="004236C8">
        <w:t xml:space="preserve"> The SGCS results of multiple AI/ML models trained by the data in each area separately</w:t>
      </w:r>
      <w:r>
        <w:t xml:space="preserve">, with </w:t>
      </w:r>
      <w:r w:rsidRPr="008251B3">
        <w:t>167 bit</w:t>
      </w:r>
      <w:r>
        <w:t>s overhead</w:t>
      </w:r>
      <w:r w:rsidRPr="004236C8">
        <w:t>.</w:t>
      </w:r>
    </w:p>
    <w:tbl>
      <w:tblPr>
        <w:tblStyle w:val="aa"/>
        <w:tblW w:w="9083" w:type="dxa"/>
        <w:jc w:val="center"/>
        <w:tblLook w:val="0420" w:firstRow="1" w:lastRow="0" w:firstColumn="0" w:lastColumn="0" w:noHBand="0" w:noVBand="1"/>
      </w:tblPr>
      <w:tblGrid>
        <w:gridCol w:w="1523"/>
        <w:gridCol w:w="1855"/>
        <w:gridCol w:w="1925"/>
        <w:gridCol w:w="1925"/>
        <w:gridCol w:w="1855"/>
      </w:tblGrid>
      <w:tr w:rsidR="002C1B56" w:rsidRPr="00DC2CA2" w14:paraId="2ED9A8B7" w14:textId="77777777" w:rsidTr="005961F4">
        <w:trPr>
          <w:trHeight w:val="801"/>
          <w:jc w:val="center"/>
        </w:trPr>
        <w:tc>
          <w:tcPr>
            <w:tcW w:w="1523" w:type="dxa"/>
            <w:vAlign w:val="center"/>
            <w:hideMark/>
          </w:tcPr>
          <w:p w14:paraId="65F32B96" w14:textId="77777777" w:rsidR="002C1B56" w:rsidRPr="00C4770C" w:rsidRDefault="002C1B56" w:rsidP="005961F4">
            <w:pPr>
              <w:spacing w:after="0"/>
            </w:pPr>
            <w:r w:rsidRPr="008251B3">
              <w:rPr>
                <w:lang w:eastAsia="zh-CN"/>
              </w:rPr>
              <w:t>167 bit</w:t>
            </w:r>
            <w:r>
              <w:rPr>
                <w:lang w:eastAsia="zh-CN"/>
              </w:rPr>
              <w:t>s overhead</w:t>
            </w:r>
          </w:p>
        </w:tc>
        <w:tc>
          <w:tcPr>
            <w:tcW w:w="1855" w:type="dxa"/>
            <w:vAlign w:val="center"/>
          </w:tcPr>
          <w:p w14:paraId="3CDBFFD8" w14:textId="77777777" w:rsidR="002C1B56" w:rsidRPr="00C4770C" w:rsidRDefault="002C1B56" w:rsidP="005961F4">
            <w:pPr>
              <w:spacing w:after="0"/>
              <w:jc w:val="center"/>
              <w:rPr>
                <w:bCs/>
                <w:lang w:eastAsia="zh-CN"/>
              </w:rPr>
            </w:pPr>
            <w:r>
              <w:rPr>
                <w:rFonts w:eastAsia="等线"/>
                <w:color w:val="000000"/>
              </w:rPr>
              <w:t>eTypeII</w:t>
            </w:r>
          </w:p>
        </w:tc>
        <w:tc>
          <w:tcPr>
            <w:tcW w:w="1925" w:type="dxa"/>
            <w:vAlign w:val="center"/>
            <w:hideMark/>
          </w:tcPr>
          <w:p w14:paraId="5EF2DFF4" w14:textId="77777777" w:rsidR="002C1B56" w:rsidRPr="00C4770C" w:rsidRDefault="002C1B56" w:rsidP="005961F4">
            <w:pPr>
              <w:spacing w:after="0"/>
            </w:pPr>
            <w:r>
              <w:rPr>
                <w:rFonts w:eastAsia="等线"/>
                <w:color w:val="000000"/>
              </w:rPr>
              <w:t>AI with an area specific model (One layer MLP encoder) ~67kB</w:t>
            </w:r>
          </w:p>
        </w:tc>
        <w:tc>
          <w:tcPr>
            <w:tcW w:w="1925" w:type="dxa"/>
            <w:vAlign w:val="center"/>
            <w:hideMark/>
          </w:tcPr>
          <w:p w14:paraId="26866F5B" w14:textId="77777777" w:rsidR="002C1B56" w:rsidRPr="00C4770C" w:rsidRDefault="002C1B56" w:rsidP="005961F4">
            <w:pPr>
              <w:spacing w:after="0"/>
            </w:pPr>
            <w:r>
              <w:rPr>
                <w:rFonts w:eastAsia="等线"/>
                <w:color w:val="000000"/>
              </w:rPr>
              <w:t>AI with an area specific model (small CNN encoder) ~250kB</w:t>
            </w:r>
          </w:p>
        </w:tc>
        <w:tc>
          <w:tcPr>
            <w:tcW w:w="1855" w:type="dxa"/>
            <w:vAlign w:val="center"/>
          </w:tcPr>
          <w:p w14:paraId="0E6AB620" w14:textId="77777777" w:rsidR="002C1B56" w:rsidRPr="00C4770C" w:rsidRDefault="002C1B56" w:rsidP="005961F4">
            <w:pPr>
              <w:spacing w:after="0"/>
            </w:pPr>
            <w:r>
              <w:rPr>
                <w:rFonts w:eastAsia="等线"/>
                <w:color w:val="000000"/>
              </w:rPr>
              <w:t>AI with an area specific model (Transformer encoder) ~3.6MB</w:t>
            </w:r>
          </w:p>
        </w:tc>
      </w:tr>
      <w:tr w:rsidR="002C1B56" w:rsidRPr="00DC2CA2" w14:paraId="6AD09777" w14:textId="77777777" w:rsidTr="005961F4">
        <w:trPr>
          <w:trHeight w:val="256"/>
          <w:jc w:val="center"/>
        </w:trPr>
        <w:tc>
          <w:tcPr>
            <w:tcW w:w="1523" w:type="dxa"/>
            <w:vAlign w:val="center"/>
            <w:hideMark/>
          </w:tcPr>
          <w:p w14:paraId="6F2A4C12" w14:textId="77777777" w:rsidR="002C1B56" w:rsidRPr="00C4770C" w:rsidRDefault="002C1B56" w:rsidP="005961F4">
            <w:pPr>
              <w:spacing w:after="0"/>
            </w:pPr>
            <w:r w:rsidRPr="00C4770C">
              <w:rPr>
                <w:bCs/>
              </w:rPr>
              <w:t xml:space="preserve">Area </w:t>
            </w:r>
            <w:r>
              <w:rPr>
                <w:bCs/>
              </w:rPr>
              <w:t>B</w:t>
            </w:r>
          </w:p>
        </w:tc>
        <w:tc>
          <w:tcPr>
            <w:tcW w:w="1855" w:type="dxa"/>
            <w:vAlign w:val="center"/>
          </w:tcPr>
          <w:p w14:paraId="44B53557" w14:textId="77777777" w:rsidR="002C1B56" w:rsidRPr="00B921EC" w:rsidRDefault="002C1B56" w:rsidP="005961F4">
            <w:pPr>
              <w:spacing w:after="0"/>
              <w:jc w:val="center"/>
            </w:pPr>
            <w:r>
              <w:rPr>
                <w:rFonts w:eastAsia="等线"/>
                <w:color w:val="000000"/>
              </w:rPr>
              <w:t>0.8429</w:t>
            </w:r>
          </w:p>
        </w:tc>
        <w:tc>
          <w:tcPr>
            <w:tcW w:w="1925" w:type="dxa"/>
            <w:vAlign w:val="center"/>
            <w:hideMark/>
          </w:tcPr>
          <w:p w14:paraId="76CC2C89" w14:textId="77777777" w:rsidR="002C1B56" w:rsidRPr="00C4770C" w:rsidRDefault="002C1B56" w:rsidP="005961F4">
            <w:pPr>
              <w:spacing w:after="0"/>
              <w:jc w:val="center"/>
            </w:pPr>
            <w:r>
              <w:rPr>
                <w:rFonts w:eastAsia="等线"/>
                <w:color w:val="000000"/>
              </w:rPr>
              <w:t>0.9217</w:t>
            </w:r>
          </w:p>
        </w:tc>
        <w:tc>
          <w:tcPr>
            <w:tcW w:w="1925" w:type="dxa"/>
            <w:vAlign w:val="center"/>
          </w:tcPr>
          <w:p w14:paraId="11D56D1F" w14:textId="77777777" w:rsidR="002C1B56" w:rsidRPr="00C4770C" w:rsidRDefault="002C1B56" w:rsidP="005961F4">
            <w:pPr>
              <w:spacing w:after="0"/>
              <w:jc w:val="center"/>
            </w:pPr>
            <w:r>
              <w:rPr>
                <w:rFonts w:eastAsia="等线"/>
                <w:color w:val="000000"/>
              </w:rPr>
              <w:t>0.929</w:t>
            </w:r>
          </w:p>
        </w:tc>
        <w:tc>
          <w:tcPr>
            <w:tcW w:w="1855" w:type="dxa"/>
            <w:vAlign w:val="center"/>
          </w:tcPr>
          <w:p w14:paraId="43C800B9" w14:textId="77777777" w:rsidR="002C1B56" w:rsidRPr="00C4770C" w:rsidRDefault="002C1B56" w:rsidP="005961F4">
            <w:pPr>
              <w:spacing w:after="0"/>
              <w:jc w:val="center"/>
            </w:pPr>
            <w:r>
              <w:rPr>
                <w:rFonts w:eastAsia="等线"/>
                <w:color w:val="000000"/>
              </w:rPr>
              <w:t>0.9406</w:t>
            </w:r>
          </w:p>
        </w:tc>
      </w:tr>
      <w:tr w:rsidR="002C1B56" w:rsidRPr="00DC2CA2" w14:paraId="6B5044E6" w14:textId="77777777" w:rsidTr="005961F4">
        <w:trPr>
          <w:trHeight w:val="256"/>
          <w:jc w:val="center"/>
        </w:trPr>
        <w:tc>
          <w:tcPr>
            <w:tcW w:w="1523" w:type="dxa"/>
            <w:vAlign w:val="center"/>
            <w:hideMark/>
          </w:tcPr>
          <w:p w14:paraId="5F4F9D66" w14:textId="77777777" w:rsidR="002C1B56" w:rsidRPr="00C4770C" w:rsidRDefault="002C1B56" w:rsidP="005961F4">
            <w:pPr>
              <w:spacing w:after="0"/>
            </w:pPr>
            <w:r w:rsidRPr="00C4770C">
              <w:rPr>
                <w:bCs/>
              </w:rPr>
              <w:lastRenderedPageBreak/>
              <w:t xml:space="preserve">Area </w:t>
            </w:r>
            <w:r>
              <w:rPr>
                <w:bCs/>
              </w:rPr>
              <w:t>C</w:t>
            </w:r>
          </w:p>
        </w:tc>
        <w:tc>
          <w:tcPr>
            <w:tcW w:w="1855" w:type="dxa"/>
            <w:vAlign w:val="center"/>
          </w:tcPr>
          <w:p w14:paraId="0C5644EC" w14:textId="77777777" w:rsidR="002C1B56" w:rsidRPr="00B921EC" w:rsidRDefault="002C1B56" w:rsidP="005961F4">
            <w:pPr>
              <w:spacing w:after="0"/>
              <w:jc w:val="center"/>
            </w:pPr>
            <w:r>
              <w:rPr>
                <w:rFonts w:eastAsia="等线"/>
                <w:color w:val="000000"/>
              </w:rPr>
              <w:t>0.7871</w:t>
            </w:r>
          </w:p>
        </w:tc>
        <w:tc>
          <w:tcPr>
            <w:tcW w:w="1925" w:type="dxa"/>
            <w:vAlign w:val="center"/>
            <w:hideMark/>
          </w:tcPr>
          <w:p w14:paraId="649ED6AB" w14:textId="77777777" w:rsidR="002C1B56" w:rsidRPr="00C4770C" w:rsidRDefault="002C1B56" w:rsidP="005961F4">
            <w:pPr>
              <w:spacing w:after="0"/>
              <w:jc w:val="center"/>
            </w:pPr>
            <w:r>
              <w:rPr>
                <w:rFonts w:eastAsia="等线"/>
                <w:color w:val="000000"/>
              </w:rPr>
              <w:t>0.898</w:t>
            </w:r>
          </w:p>
        </w:tc>
        <w:tc>
          <w:tcPr>
            <w:tcW w:w="1925" w:type="dxa"/>
            <w:vAlign w:val="center"/>
          </w:tcPr>
          <w:p w14:paraId="3C9E3C28" w14:textId="77777777" w:rsidR="002C1B56" w:rsidRPr="00C4770C" w:rsidRDefault="002C1B56" w:rsidP="005961F4">
            <w:pPr>
              <w:spacing w:after="0"/>
              <w:jc w:val="center"/>
            </w:pPr>
            <w:r>
              <w:rPr>
                <w:rFonts w:eastAsia="等线"/>
                <w:color w:val="000000"/>
              </w:rPr>
              <w:t>0.9037</w:t>
            </w:r>
          </w:p>
        </w:tc>
        <w:tc>
          <w:tcPr>
            <w:tcW w:w="1855" w:type="dxa"/>
            <w:vAlign w:val="center"/>
          </w:tcPr>
          <w:p w14:paraId="1D76A2CD" w14:textId="77777777" w:rsidR="002C1B56" w:rsidRPr="00C4770C" w:rsidRDefault="002C1B56" w:rsidP="005961F4">
            <w:pPr>
              <w:spacing w:after="0"/>
              <w:jc w:val="center"/>
            </w:pPr>
            <w:r>
              <w:rPr>
                <w:rFonts w:eastAsia="等线"/>
                <w:color w:val="000000"/>
              </w:rPr>
              <w:t>0.9116</w:t>
            </w:r>
          </w:p>
        </w:tc>
      </w:tr>
      <w:tr w:rsidR="002C1B56" w:rsidRPr="00DC2CA2" w14:paraId="07B12B18" w14:textId="77777777" w:rsidTr="005961F4">
        <w:trPr>
          <w:trHeight w:val="256"/>
          <w:jc w:val="center"/>
        </w:trPr>
        <w:tc>
          <w:tcPr>
            <w:tcW w:w="1523" w:type="dxa"/>
            <w:vAlign w:val="center"/>
            <w:hideMark/>
          </w:tcPr>
          <w:p w14:paraId="01700EC4" w14:textId="77777777" w:rsidR="002C1B56" w:rsidRPr="00C4770C" w:rsidRDefault="002C1B56" w:rsidP="005961F4">
            <w:pPr>
              <w:spacing w:after="0"/>
            </w:pPr>
            <w:r w:rsidRPr="00C4770C">
              <w:rPr>
                <w:bCs/>
              </w:rPr>
              <w:t xml:space="preserve">Area </w:t>
            </w:r>
            <w:r w:rsidRPr="00E739B9">
              <w:rPr>
                <w:bCs/>
              </w:rPr>
              <w:t>D</w:t>
            </w:r>
          </w:p>
        </w:tc>
        <w:tc>
          <w:tcPr>
            <w:tcW w:w="1855" w:type="dxa"/>
            <w:vAlign w:val="center"/>
          </w:tcPr>
          <w:p w14:paraId="42F31533" w14:textId="77777777" w:rsidR="002C1B56" w:rsidRPr="008E687E" w:rsidRDefault="002C1B56" w:rsidP="005961F4">
            <w:pPr>
              <w:spacing w:after="0"/>
              <w:jc w:val="center"/>
            </w:pPr>
            <w:r>
              <w:rPr>
                <w:rFonts w:eastAsia="等线"/>
                <w:color w:val="000000"/>
              </w:rPr>
              <w:t>0.8489</w:t>
            </w:r>
          </w:p>
        </w:tc>
        <w:tc>
          <w:tcPr>
            <w:tcW w:w="1925" w:type="dxa"/>
            <w:vAlign w:val="center"/>
            <w:hideMark/>
          </w:tcPr>
          <w:p w14:paraId="02810E83" w14:textId="77777777" w:rsidR="002C1B56" w:rsidRPr="00C4770C" w:rsidRDefault="002C1B56" w:rsidP="005961F4">
            <w:pPr>
              <w:spacing w:after="0"/>
              <w:jc w:val="center"/>
            </w:pPr>
            <w:r>
              <w:rPr>
                <w:rFonts w:eastAsia="等线"/>
                <w:color w:val="000000"/>
              </w:rPr>
              <w:t>0.9315</w:t>
            </w:r>
          </w:p>
        </w:tc>
        <w:tc>
          <w:tcPr>
            <w:tcW w:w="1925" w:type="dxa"/>
            <w:vAlign w:val="center"/>
          </w:tcPr>
          <w:p w14:paraId="2C167362" w14:textId="77777777" w:rsidR="002C1B56" w:rsidRPr="00C4770C" w:rsidRDefault="002C1B56" w:rsidP="005961F4">
            <w:pPr>
              <w:spacing w:after="0"/>
              <w:jc w:val="center"/>
            </w:pPr>
            <w:r>
              <w:rPr>
                <w:rFonts w:eastAsia="等线"/>
                <w:color w:val="000000"/>
              </w:rPr>
              <w:t>0.9323</w:t>
            </w:r>
          </w:p>
        </w:tc>
        <w:tc>
          <w:tcPr>
            <w:tcW w:w="1855" w:type="dxa"/>
            <w:vAlign w:val="center"/>
          </w:tcPr>
          <w:p w14:paraId="74554E7E" w14:textId="77777777" w:rsidR="002C1B56" w:rsidRPr="00C4770C" w:rsidRDefault="002C1B56" w:rsidP="005961F4">
            <w:pPr>
              <w:spacing w:after="0"/>
              <w:jc w:val="center"/>
            </w:pPr>
            <w:r>
              <w:rPr>
                <w:rFonts w:eastAsia="等线"/>
                <w:color w:val="000000"/>
              </w:rPr>
              <w:t>0.9423</w:t>
            </w:r>
          </w:p>
        </w:tc>
      </w:tr>
    </w:tbl>
    <w:p w14:paraId="32CED9D0" w14:textId="77777777" w:rsidR="002C1B56" w:rsidRDefault="002C1B56" w:rsidP="002C1B56"/>
    <w:p w14:paraId="4486CCD7" w14:textId="77777777" w:rsidR="002C1B56" w:rsidRDefault="002C1B56" w:rsidP="002C1B56">
      <w:pPr>
        <w:pStyle w:val="table"/>
        <w:ind w:left="0" w:firstLine="0"/>
      </w:pPr>
      <w:r w:rsidRPr="004236C8">
        <w:t>The SGCS results of multiple AI/ML models trained by the data in each area separately</w:t>
      </w:r>
      <w:r>
        <w:t>, with 58</w:t>
      </w:r>
      <w:r w:rsidRPr="008251B3">
        <w:t xml:space="preserve"> bit</w:t>
      </w:r>
      <w:r>
        <w:t>s overhead</w:t>
      </w:r>
      <w:r w:rsidRPr="004236C8">
        <w:t>.</w:t>
      </w:r>
    </w:p>
    <w:tbl>
      <w:tblPr>
        <w:tblStyle w:val="aa"/>
        <w:tblW w:w="9067" w:type="dxa"/>
        <w:jc w:val="center"/>
        <w:tblLook w:val="0420" w:firstRow="1" w:lastRow="0" w:firstColumn="0" w:lastColumn="0" w:noHBand="0" w:noVBand="1"/>
      </w:tblPr>
      <w:tblGrid>
        <w:gridCol w:w="1521"/>
        <w:gridCol w:w="1852"/>
        <w:gridCol w:w="1921"/>
        <w:gridCol w:w="1921"/>
        <w:gridCol w:w="1852"/>
      </w:tblGrid>
      <w:tr w:rsidR="002C1B56" w:rsidRPr="00DC2CA2" w14:paraId="32BA2CC8" w14:textId="77777777" w:rsidTr="005961F4">
        <w:trPr>
          <w:trHeight w:val="447"/>
          <w:jc w:val="center"/>
        </w:trPr>
        <w:tc>
          <w:tcPr>
            <w:tcW w:w="1521" w:type="dxa"/>
            <w:vAlign w:val="center"/>
            <w:hideMark/>
          </w:tcPr>
          <w:p w14:paraId="026D2A80" w14:textId="77777777" w:rsidR="002C1B56" w:rsidRPr="00C4770C" w:rsidRDefault="002C1B56" w:rsidP="005961F4">
            <w:pPr>
              <w:spacing w:after="0"/>
            </w:pPr>
            <w:r>
              <w:rPr>
                <w:lang w:eastAsia="zh-CN"/>
              </w:rPr>
              <w:t>58</w:t>
            </w:r>
            <w:r w:rsidRPr="008251B3">
              <w:rPr>
                <w:lang w:eastAsia="zh-CN"/>
              </w:rPr>
              <w:t xml:space="preserve"> bit</w:t>
            </w:r>
            <w:r>
              <w:rPr>
                <w:lang w:eastAsia="zh-CN"/>
              </w:rPr>
              <w:t>s overhead</w:t>
            </w:r>
          </w:p>
        </w:tc>
        <w:tc>
          <w:tcPr>
            <w:tcW w:w="1852" w:type="dxa"/>
            <w:vAlign w:val="center"/>
          </w:tcPr>
          <w:p w14:paraId="31043489" w14:textId="77777777" w:rsidR="002C1B56" w:rsidRPr="00C4770C" w:rsidRDefault="002C1B56" w:rsidP="005961F4">
            <w:pPr>
              <w:spacing w:after="0"/>
              <w:jc w:val="center"/>
              <w:rPr>
                <w:bCs/>
                <w:lang w:eastAsia="zh-CN"/>
              </w:rPr>
            </w:pPr>
            <w:r>
              <w:rPr>
                <w:rFonts w:eastAsia="等线"/>
                <w:color w:val="000000"/>
              </w:rPr>
              <w:t>eTypeII</w:t>
            </w:r>
          </w:p>
        </w:tc>
        <w:tc>
          <w:tcPr>
            <w:tcW w:w="1921" w:type="dxa"/>
            <w:vAlign w:val="center"/>
            <w:hideMark/>
          </w:tcPr>
          <w:p w14:paraId="096042EB" w14:textId="77777777" w:rsidR="002C1B56" w:rsidRPr="00C4770C" w:rsidRDefault="002C1B56" w:rsidP="005961F4">
            <w:pPr>
              <w:spacing w:after="0"/>
            </w:pPr>
            <w:r>
              <w:rPr>
                <w:rFonts w:eastAsia="等线"/>
                <w:color w:val="000000"/>
              </w:rPr>
              <w:t>AI with an area specific model (One layer MLP encoder) ~30kB</w:t>
            </w:r>
          </w:p>
        </w:tc>
        <w:tc>
          <w:tcPr>
            <w:tcW w:w="1921" w:type="dxa"/>
            <w:vAlign w:val="center"/>
            <w:hideMark/>
          </w:tcPr>
          <w:p w14:paraId="4CF3DF01" w14:textId="77777777" w:rsidR="002C1B56" w:rsidRPr="00C4770C" w:rsidRDefault="002C1B56" w:rsidP="005961F4">
            <w:pPr>
              <w:spacing w:after="0"/>
            </w:pPr>
            <w:r>
              <w:rPr>
                <w:rFonts w:eastAsia="等线"/>
                <w:color w:val="000000"/>
              </w:rPr>
              <w:t>AI with an area specific model (small CNN encoder) ~213kB</w:t>
            </w:r>
          </w:p>
        </w:tc>
        <w:tc>
          <w:tcPr>
            <w:tcW w:w="1852" w:type="dxa"/>
            <w:vAlign w:val="center"/>
          </w:tcPr>
          <w:p w14:paraId="42BEF497" w14:textId="77777777" w:rsidR="002C1B56" w:rsidRPr="00C4770C" w:rsidRDefault="002C1B56" w:rsidP="005961F4">
            <w:pPr>
              <w:spacing w:after="0"/>
            </w:pPr>
            <w:r>
              <w:rPr>
                <w:rFonts w:eastAsia="等线"/>
                <w:color w:val="000000"/>
              </w:rPr>
              <w:t>AI with an area specific model (Transformer encoder) ~3.3MB</w:t>
            </w:r>
          </w:p>
        </w:tc>
      </w:tr>
      <w:tr w:rsidR="002C1B56" w:rsidRPr="00DC2CA2" w14:paraId="06A7C4AC" w14:textId="77777777" w:rsidTr="005961F4">
        <w:trPr>
          <w:trHeight w:val="142"/>
          <w:jc w:val="center"/>
        </w:trPr>
        <w:tc>
          <w:tcPr>
            <w:tcW w:w="1521" w:type="dxa"/>
            <w:vAlign w:val="center"/>
            <w:hideMark/>
          </w:tcPr>
          <w:p w14:paraId="2B54CC06" w14:textId="77777777" w:rsidR="002C1B56" w:rsidRPr="00C4770C" w:rsidRDefault="002C1B56" w:rsidP="005961F4">
            <w:pPr>
              <w:spacing w:after="0"/>
            </w:pPr>
            <w:r w:rsidRPr="00C4770C">
              <w:rPr>
                <w:bCs/>
              </w:rPr>
              <w:t xml:space="preserve">Area </w:t>
            </w:r>
            <w:r>
              <w:rPr>
                <w:bCs/>
              </w:rPr>
              <w:t>B</w:t>
            </w:r>
          </w:p>
        </w:tc>
        <w:tc>
          <w:tcPr>
            <w:tcW w:w="1852" w:type="dxa"/>
            <w:vAlign w:val="center"/>
          </w:tcPr>
          <w:p w14:paraId="6F23D413" w14:textId="77777777" w:rsidR="002C1B56" w:rsidRPr="00B921EC" w:rsidRDefault="002C1B56" w:rsidP="005961F4">
            <w:pPr>
              <w:spacing w:after="0"/>
              <w:jc w:val="center"/>
            </w:pPr>
            <w:r>
              <w:rPr>
                <w:rFonts w:eastAsia="等线"/>
                <w:color w:val="000000"/>
              </w:rPr>
              <w:t>0.7290</w:t>
            </w:r>
          </w:p>
        </w:tc>
        <w:tc>
          <w:tcPr>
            <w:tcW w:w="1921" w:type="dxa"/>
            <w:vAlign w:val="center"/>
            <w:hideMark/>
          </w:tcPr>
          <w:p w14:paraId="4C8BCB32" w14:textId="77777777" w:rsidR="002C1B56" w:rsidRPr="00C4770C" w:rsidRDefault="002C1B56" w:rsidP="005961F4">
            <w:pPr>
              <w:spacing w:after="0"/>
              <w:jc w:val="center"/>
            </w:pPr>
            <w:r>
              <w:rPr>
                <w:rFonts w:eastAsia="等线"/>
                <w:color w:val="000000"/>
              </w:rPr>
              <w:t>0.8573</w:t>
            </w:r>
          </w:p>
        </w:tc>
        <w:tc>
          <w:tcPr>
            <w:tcW w:w="1921" w:type="dxa"/>
            <w:vAlign w:val="center"/>
          </w:tcPr>
          <w:p w14:paraId="29FF2564" w14:textId="77777777" w:rsidR="002C1B56" w:rsidRPr="00C4770C" w:rsidRDefault="002C1B56" w:rsidP="005961F4">
            <w:pPr>
              <w:spacing w:after="0"/>
              <w:jc w:val="center"/>
            </w:pPr>
            <w:r>
              <w:rPr>
                <w:rFonts w:eastAsia="等线"/>
                <w:color w:val="000000"/>
              </w:rPr>
              <w:t>0.8725</w:t>
            </w:r>
          </w:p>
        </w:tc>
        <w:tc>
          <w:tcPr>
            <w:tcW w:w="1852" w:type="dxa"/>
            <w:vAlign w:val="center"/>
          </w:tcPr>
          <w:p w14:paraId="3C4A3A35" w14:textId="77777777" w:rsidR="002C1B56" w:rsidRPr="00C4770C" w:rsidRDefault="002C1B56" w:rsidP="005961F4">
            <w:pPr>
              <w:spacing w:after="0"/>
              <w:jc w:val="center"/>
            </w:pPr>
            <w:r>
              <w:rPr>
                <w:rFonts w:eastAsia="等线"/>
                <w:color w:val="000000"/>
              </w:rPr>
              <w:t>0.8868</w:t>
            </w:r>
          </w:p>
        </w:tc>
      </w:tr>
      <w:tr w:rsidR="002C1B56" w:rsidRPr="00DC2CA2" w14:paraId="68792754" w14:textId="77777777" w:rsidTr="005961F4">
        <w:trPr>
          <w:trHeight w:val="142"/>
          <w:jc w:val="center"/>
        </w:trPr>
        <w:tc>
          <w:tcPr>
            <w:tcW w:w="1521" w:type="dxa"/>
            <w:vAlign w:val="center"/>
            <w:hideMark/>
          </w:tcPr>
          <w:p w14:paraId="6D309D8C" w14:textId="77777777" w:rsidR="002C1B56" w:rsidRPr="00C4770C" w:rsidRDefault="002C1B56" w:rsidP="005961F4">
            <w:pPr>
              <w:spacing w:after="0"/>
            </w:pPr>
            <w:r w:rsidRPr="00C4770C">
              <w:rPr>
                <w:bCs/>
              </w:rPr>
              <w:t xml:space="preserve">Area </w:t>
            </w:r>
            <w:r>
              <w:rPr>
                <w:bCs/>
              </w:rPr>
              <w:t>C</w:t>
            </w:r>
          </w:p>
        </w:tc>
        <w:tc>
          <w:tcPr>
            <w:tcW w:w="1852" w:type="dxa"/>
            <w:vAlign w:val="center"/>
          </w:tcPr>
          <w:p w14:paraId="7D19045C" w14:textId="77777777" w:rsidR="002C1B56" w:rsidRPr="00B921EC" w:rsidRDefault="002C1B56" w:rsidP="005961F4">
            <w:pPr>
              <w:spacing w:after="0"/>
              <w:jc w:val="center"/>
            </w:pPr>
            <w:r>
              <w:rPr>
                <w:rFonts w:eastAsia="等线"/>
                <w:color w:val="000000"/>
              </w:rPr>
              <w:t>0.6438</w:t>
            </w:r>
          </w:p>
        </w:tc>
        <w:tc>
          <w:tcPr>
            <w:tcW w:w="1921" w:type="dxa"/>
            <w:vAlign w:val="center"/>
            <w:hideMark/>
          </w:tcPr>
          <w:p w14:paraId="43C92B0B" w14:textId="77777777" w:rsidR="002C1B56" w:rsidRPr="00C4770C" w:rsidRDefault="002C1B56" w:rsidP="005961F4">
            <w:pPr>
              <w:spacing w:after="0"/>
              <w:jc w:val="center"/>
            </w:pPr>
            <w:r>
              <w:rPr>
                <w:rFonts w:eastAsia="等线"/>
                <w:color w:val="000000"/>
              </w:rPr>
              <w:t>0.8015</w:t>
            </w:r>
          </w:p>
        </w:tc>
        <w:tc>
          <w:tcPr>
            <w:tcW w:w="1921" w:type="dxa"/>
            <w:vAlign w:val="center"/>
          </w:tcPr>
          <w:p w14:paraId="178514F3" w14:textId="77777777" w:rsidR="002C1B56" w:rsidRPr="00C4770C" w:rsidRDefault="002C1B56" w:rsidP="005961F4">
            <w:pPr>
              <w:spacing w:after="0"/>
              <w:jc w:val="center"/>
            </w:pPr>
            <w:r>
              <w:rPr>
                <w:rFonts w:eastAsia="等线"/>
                <w:color w:val="000000"/>
              </w:rPr>
              <w:t>0.8162</w:t>
            </w:r>
          </w:p>
        </w:tc>
        <w:tc>
          <w:tcPr>
            <w:tcW w:w="1852" w:type="dxa"/>
            <w:vAlign w:val="center"/>
          </w:tcPr>
          <w:p w14:paraId="67815A7C" w14:textId="77777777" w:rsidR="002C1B56" w:rsidRPr="00C4770C" w:rsidRDefault="002C1B56" w:rsidP="005961F4">
            <w:pPr>
              <w:spacing w:after="0"/>
              <w:jc w:val="center"/>
            </w:pPr>
            <w:r>
              <w:rPr>
                <w:rFonts w:eastAsia="等线"/>
                <w:color w:val="000000"/>
              </w:rPr>
              <w:t>0.8389</w:t>
            </w:r>
          </w:p>
        </w:tc>
      </w:tr>
      <w:tr w:rsidR="002C1B56" w:rsidRPr="00DC2CA2" w14:paraId="1D473BB3" w14:textId="77777777" w:rsidTr="005961F4">
        <w:trPr>
          <w:trHeight w:val="142"/>
          <w:jc w:val="center"/>
        </w:trPr>
        <w:tc>
          <w:tcPr>
            <w:tcW w:w="1521" w:type="dxa"/>
            <w:vAlign w:val="center"/>
            <w:hideMark/>
          </w:tcPr>
          <w:p w14:paraId="0AE6AB05" w14:textId="77777777" w:rsidR="002C1B56" w:rsidRPr="00C4770C" w:rsidRDefault="002C1B56" w:rsidP="005961F4">
            <w:pPr>
              <w:spacing w:after="0"/>
            </w:pPr>
            <w:r w:rsidRPr="00C4770C">
              <w:rPr>
                <w:bCs/>
              </w:rPr>
              <w:t xml:space="preserve">Area </w:t>
            </w:r>
            <w:r w:rsidRPr="00E739B9">
              <w:rPr>
                <w:bCs/>
              </w:rPr>
              <w:t>D</w:t>
            </w:r>
          </w:p>
        </w:tc>
        <w:tc>
          <w:tcPr>
            <w:tcW w:w="1852" w:type="dxa"/>
            <w:vAlign w:val="center"/>
          </w:tcPr>
          <w:p w14:paraId="4E3B88B3" w14:textId="77777777" w:rsidR="002C1B56" w:rsidRPr="008E687E" w:rsidRDefault="002C1B56" w:rsidP="005961F4">
            <w:pPr>
              <w:spacing w:after="0"/>
              <w:jc w:val="center"/>
            </w:pPr>
            <w:r>
              <w:rPr>
                <w:rFonts w:eastAsia="等线"/>
                <w:color w:val="000000"/>
              </w:rPr>
              <w:t>0.6853</w:t>
            </w:r>
          </w:p>
        </w:tc>
        <w:tc>
          <w:tcPr>
            <w:tcW w:w="1921" w:type="dxa"/>
            <w:vAlign w:val="center"/>
            <w:hideMark/>
          </w:tcPr>
          <w:p w14:paraId="5CF82978" w14:textId="77777777" w:rsidR="002C1B56" w:rsidRPr="00C4770C" w:rsidRDefault="002C1B56" w:rsidP="005961F4">
            <w:pPr>
              <w:spacing w:after="0"/>
              <w:jc w:val="center"/>
            </w:pPr>
            <w:r>
              <w:rPr>
                <w:rFonts w:eastAsia="等线"/>
                <w:color w:val="000000"/>
              </w:rPr>
              <w:t>0.8701</w:t>
            </w:r>
          </w:p>
        </w:tc>
        <w:tc>
          <w:tcPr>
            <w:tcW w:w="1921" w:type="dxa"/>
            <w:vAlign w:val="center"/>
          </w:tcPr>
          <w:p w14:paraId="375BD6C2" w14:textId="77777777" w:rsidR="002C1B56" w:rsidRPr="00C4770C" w:rsidRDefault="002C1B56" w:rsidP="005961F4">
            <w:pPr>
              <w:spacing w:after="0"/>
              <w:jc w:val="center"/>
            </w:pPr>
            <w:r>
              <w:rPr>
                <w:rFonts w:eastAsia="等线"/>
                <w:color w:val="000000"/>
              </w:rPr>
              <w:t>0.8814</w:t>
            </w:r>
          </w:p>
        </w:tc>
        <w:tc>
          <w:tcPr>
            <w:tcW w:w="1852" w:type="dxa"/>
            <w:vAlign w:val="center"/>
          </w:tcPr>
          <w:p w14:paraId="594A951C" w14:textId="77777777" w:rsidR="002C1B56" w:rsidRPr="00C4770C" w:rsidRDefault="002C1B56" w:rsidP="005961F4">
            <w:pPr>
              <w:spacing w:after="0"/>
              <w:jc w:val="center"/>
            </w:pPr>
            <w:r>
              <w:rPr>
                <w:rFonts w:eastAsia="等线"/>
                <w:color w:val="000000"/>
              </w:rPr>
              <w:t>0.8873</w:t>
            </w:r>
          </w:p>
        </w:tc>
      </w:tr>
    </w:tbl>
    <w:p w14:paraId="50CA046A" w14:textId="77777777" w:rsidR="002C1B56" w:rsidRDefault="002C1B56" w:rsidP="002C1B56"/>
    <w:p w14:paraId="71182DCC" w14:textId="77777777" w:rsidR="002C1B56" w:rsidRPr="008251B3" w:rsidRDefault="002C1B56" w:rsidP="002C1B56">
      <w:pPr>
        <w:pStyle w:val="table"/>
        <w:ind w:left="0" w:firstLine="0"/>
      </w:pPr>
      <w:r w:rsidRPr="004236C8">
        <w:t xml:space="preserve"> The SG</w:t>
      </w:r>
      <w:r>
        <w:t>CS results of o</w:t>
      </w:r>
      <w:r w:rsidRPr="00282A2D">
        <w:t xml:space="preserve">ne </w:t>
      </w:r>
      <w:r>
        <w:t xml:space="preserve">hidden </w:t>
      </w:r>
      <w:r w:rsidRPr="00282A2D">
        <w:t xml:space="preserve">layer </w:t>
      </w:r>
      <w:r>
        <w:t>full-connected</w:t>
      </w:r>
      <w:r w:rsidRPr="00282A2D">
        <w:t xml:space="preserve"> encoder</w:t>
      </w:r>
      <w:r>
        <w:t xml:space="preserve"> trained by the data of all 4 areas, with </w:t>
      </w:r>
      <w:r w:rsidRPr="008251B3">
        <w:t>167 bit</w:t>
      </w:r>
      <w:r>
        <w:t>s overhead</w:t>
      </w:r>
      <w:r w:rsidRPr="004236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2C1B56" w:rsidRPr="008251B3" w14:paraId="0FF38BB0" w14:textId="77777777" w:rsidTr="005961F4">
        <w:trPr>
          <w:trHeight w:val="268"/>
          <w:jc w:val="center"/>
        </w:trPr>
        <w:tc>
          <w:tcPr>
            <w:tcW w:w="0" w:type="auto"/>
            <w:shd w:val="clear" w:color="auto" w:fill="auto"/>
            <w:vAlign w:val="center"/>
            <w:hideMark/>
          </w:tcPr>
          <w:p w14:paraId="47A1DC67" w14:textId="77777777" w:rsidR="002C1B56" w:rsidRPr="008251B3" w:rsidRDefault="002C1B56" w:rsidP="005961F4">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27912779"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06A40E73"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5ECAFBD0"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2C2B3095"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D</w:t>
            </w:r>
          </w:p>
        </w:tc>
      </w:tr>
      <w:tr w:rsidR="002C1B56" w:rsidRPr="008251B3" w14:paraId="0D07CFC8" w14:textId="77777777" w:rsidTr="005961F4">
        <w:trPr>
          <w:trHeight w:val="268"/>
          <w:jc w:val="center"/>
        </w:trPr>
        <w:tc>
          <w:tcPr>
            <w:tcW w:w="0" w:type="auto"/>
            <w:shd w:val="clear" w:color="auto" w:fill="auto"/>
            <w:vAlign w:val="center"/>
            <w:hideMark/>
          </w:tcPr>
          <w:p w14:paraId="0D42A453"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50A6BF45" w14:textId="77777777" w:rsidR="002C1B56" w:rsidRPr="008251B3" w:rsidRDefault="002C1B56" w:rsidP="005961F4">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28049FF8" w14:textId="77777777" w:rsidR="002C1B56" w:rsidRPr="008251B3" w:rsidRDefault="002C1B56" w:rsidP="005961F4">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5479C821" w14:textId="77777777" w:rsidR="002C1B56" w:rsidRPr="008251B3" w:rsidRDefault="002C1B56" w:rsidP="005961F4">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5EFF8E6D" w14:textId="77777777" w:rsidR="002C1B56" w:rsidRPr="008251B3" w:rsidRDefault="002C1B56" w:rsidP="005961F4">
            <w:pPr>
              <w:spacing w:after="0"/>
              <w:jc w:val="center"/>
              <w:rPr>
                <w:rFonts w:eastAsia="等线"/>
                <w:color w:val="000000"/>
                <w:lang w:eastAsia="zh-CN"/>
              </w:rPr>
            </w:pPr>
            <w:r w:rsidRPr="008251B3">
              <w:rPr>
                <w:rFonts w:eastAsia="等线"/>
                <w:color w:val="000000"/>
                <w:lang w:eastAsia="zh-CN"/>
              </w:rPr>
              <w:t>0.8959</w:t>
            </w:r>
          </w:p>
        </w:tc>
      </w:tr>
    </w:tbl>
    <w:p w14:paraId="7FBAD982" w14:textId="77777777" w:rsidR="002C1B56" w:rsidRDefault="002C1B56" w:rsidP="002C1B56"/>
    <w:p w14:paraId="3E3756B9" w14:textId="77777777" w:rsidR="002C1B56" w:rsidRPr="008251B3" w:rsidRDefault="002C1B56" w:rsidP="002C1B56">
      <w:pPr>
        <w:pStyle w:val="table"/>
        <w:ind w:left="0" w:firstLine="0"/>
      </w:pPr>
      <w:r w:rsidRPr="004236C8">
        <w:t xml:space="preserve"> The SG</w:t>
      </w:r>
      <w:r>
        <w:t>CS results of o</w:t>
      </w:r>
      <w:r w:rsidRPr="00282A2D">
        <w:t xml:space="preserve">ne </w:t>
      </w:r>
      <w:r>
        <w:t xml:space="preserve">hidden </w:t>
      </w:r>
      <w:r w:rsidRPr="00282A2D">
        <w:t xml:space="preserve">layer </w:t>
      </w:r>
      <w:r>
        <w:t>full-connected</w:t>
      </w:r>
      <w:r w:rsidRPr="00282A2D">
        <w:t xml:space="preserve"> encoder</w:t>
      </w:r>
      <w:r>
        <w:t xml:space="preserve"> trained by the data of all 4 areas, with 58 </w:t>
      </w:r>
      <w:r w:rsidRPr="008251B3">
        <w:t>bit</w:t>
      </w:r>
      <w:r>
        <w:t>s overhead</w:t>
      </w:r>
      <w:r w:rsidRPr="004236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2C1B56" w:rsidRPr="008251B3" w14:paraId="53873359" w14:textId="77777777" w:rsidTr="005961F4">
        <w:trPr>
          <w:trHeight w:val="399"/>
          <w:jc w:val="center"/>
        </w:trPr>
        <w:tc>
          <w:tcPr>
            <w:tcW w:w="0" w:type="auto"/>
            <w:shd w:val="clear" w:color="auto" w:fill="auto"/>
            <w:vAlign w:val="center"/>
            <w:hideMark/>
          </w:tcPr>
          <w:p w14:paraId="6C06D2D8" w14:textId="77777777" w:rsidR="002C1B56" w:rsidRPr="008251B3" w:rsidRDefault="002C1B56" w:rsidP="005961F4">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5CD387ED"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3A1278D2"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71B1F571"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321D222"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Testing SGCS in area D</w:t>
            </w:r>
          </w:p>
        </w:tc>
      </w:tr>
      <w:tr w:rsidR="002C1B56" w:rsidRPr="008251B3" w14:paraId="4AD43DCF" w14:textId="77777777" w:rsidTr="005961F4">
        <w:trPr>
          <w:trHeight w:val="399"/>
          <w:jc w:val="center"/>
        </w:trPr>
        <w:tc>
          <w:tcPr>
            <w:tcW w:w="0" w:type="auto"/>
            <w:shd w:val="clear" w:color="auto" w:fill="auto"/>
            <w:vAlign w:val="center"/>
            <w:hideMark/>
          </w:tcPr>
          <w:p w14:paraId="04C9C4BD" w14:textId="77777777" w:rsidR="002C1B56" w:rsidRPr="008251B3" w:rsidRDefault="002C1B56" w:rsidP="005961F4">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4B8D2D3F" w14:textId="77777777" w:rsidR="002C1B56" w:rsidRPr="008251B3" w:rsidRDefault="002C1B56" w:rsidP="005961F4">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020DB8A3" w14:textId="77777777" w:rsidR="002C1B56" w:rsidRPr="008251B3" w:rsidRDefault="002C1B56" w:rsidP="005961F4">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6370E429" w14:textId="77777777" w:rsidR="002C1B56" w:rsidRPr="008251B3" w:rsidRDefault="002C1B56" w:rsidP="005961F4">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7CEDD368" w14:textId="77777777" w:rsidR="002C1B56" w:rsidRPr="008251B3" w:rsidRDefault="002C1B56" w:rsidP="005961F4">
            <w:pPr>
              <w:spacing w:after="0"/>
              <w:jc w:val="center"/>
              <w:rPr>
                <w:rFonts w:eastAsia="等线"/>
                <w:color w:val="000000"/>
                <w:lang w:eastAsia="zh-CN"/>
              </w:rPr>
            </w:pPr>
            <w:r>
              <w:rPr>
                <w:rFonts w:eastAsia="等线"/>
                <w:color w:val="000000"/>
              </w:rPr>
              <w:t>0.7958</w:t>
            </w:r>
          </w:p>
        </w:tc>
      </w:tr>
    </w:tbl>
    <w:p w14:paraId="708EC745" w14:textId="77777777" w:rsidR="002C1B56" w:rsidRPr="001B0251" w:rsidRDefault="002C1B56" w:rsidP="00801F82">
      <w:pPr>
        <w:pStyle w:val="observation"/>
        <w:spacing w:before="120" w:after="120"/>
      </w:pPr>
      <w:bookmarkStart w:id="5" w:name="_Hlk131499002"/>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p>
    <w:bookmarkEnd w:id="5"/>
    <w:p w14:paraId="307F9289" w14:textId="77777777" w:rsidR="002C1B56" w:rsidRPr="009F2B29" w:rsidRDefault="002C1B56" w:rsidP="002C1B5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29255DF9"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1992E8E2" w14:textId="77777777" w:rsidR="002C1B56" w:rsidRDefault="002C1B56" w:rsidP="002C1B56">
      <w:pPr>
        <w:jc w:val="center"/>
        <w:rPr>
          <w:rFonts w:eastAsiaTheme="minorEastAsia"/>
        </w:rPr>
      </w:pPr>
      <w:r>
        <w:rPr>
          <w:rFonts w:eastAsiaTheme="minorEastAsia"/>
          <w:noProof/>
        </w:rPr>
        <w:lastRenderedPageBreak/>
        <w:drawing>
          <wp:inline distT="0" distB="0" distL="0" distR="0" wp14:anchorId="4DF08325" wp14:editId="1EE3EFD9">
            <wp:extent cx="3706495" cy="3651885"/>
            <wp:effectExtent l="0" t="0" r="825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33FCEE42" w14:textId="77777777" w:rsidR="002C1B56" w:rsidRDefault="002C1B56" w:rsidP="002C1B56">
      <w:pPr>
        <w:pStyle w:val="figure"/>
        <w:rPr>
          <w:rFonts w:eastAsiaTheme="minorEastAsia"/>
          <w:lang w:eastAsia="zh-CN"/>
        </w:rPr>
      </w:pPr>
      <w:r>
        <w:rPr>
          <w:rFonts w:eastAsiaTheme="minorEastAsia"/>
          <w:lang w:eastAsia="zh-CN"/>
        </w:rPr>
        <w:t xml:space="preserve">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094D30BF" w14:textId="77777777" w:rsidR="002C1B56" w:rsidRDefault="002C1B56" w:rsidP="002C1B56">
      <w:r>
        <w:t>For cell 1, data samples are collected by different days. The data collection routes in different days have some differences, which results in the different wireless channel features in different days.</w:t>
      </w:r>
    </w:p>
    <w:p w14:paraId="7153CFE6" w14:textId="18DAC726" w:rsidR="002C1B56" w:rsidRDefault="002C1B56" w:rsidP="002C1B56">
      <w:pPr>
        <w:rPr>
          <w:lang w:eastAsia="zh-CN"/>
        </w:rPr>
      </w:pPr>
      <w:r>
        <w:rPr>
          <w:rFonts w:hint="eastAsia"/>
          <w:lang w:eastAsia="zh-CN"/>
        </w:rPr>
        <w:t>T</w:t>
      </w:r>
      <w:r>
        <w:rPr>
          <w:lang w:eastAsia="zh-CN"/>
        </w:rPr>
        <w:t>he SGCS results of eType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 xml:space="preserve">encoder is used in Table </w:t>
      </w:r>
      <w:r w:rsidR="003F611D">
        <w:rPr>
          <w:lang w:eastAsia="zh-CN"/>
        </w:rPr>
        <w:t>9</w:t>
      </w:r>
      <w:r>
        <w:rPr>
          <w:lang w:eastAsia="zh-CN"/>
        </w:rPr>
        <w:t xml:space="preserve">, small CNN encoder is used in Table </w:t>
      </w:r>
      <w:r w:rsidR="003F611D">
        <w:rPr>
          <w:lang w:eastAsia="zh-CN"/>
        </w:rPr>
        <w:t>10</w:t>
      </w:r>
      <w:r>
        <w:rPr>
          <w:lang w:eastAsia="zh-CN"/>
        </w:rPr>
        <w:t xml:space="preserve"> and Transformer encoder is used Table 1</w:t>
      </w:r>
      <w:r w:rsidR="003F611D">
        <w:rPr>
          <w:lang w:eastAsia="zh-CN"/>
        </w:rPr>
        <w:t>1</w:t>
      </w:r>
      <w:r>
        <w:rPr>
          <w:lang w:eastAsia="zh-CN"/>
        </w:rPr>
        <w:t>.</w:t>
      </w:r>
    </w:p>
    <w:p w14:paraId="375B9375" w14:textId="77777777" w:rsidR="002C1B56" w:rsidRDefault="002C1B56" w:rsidP="002C1B56">
      <w:pPr>
        <w:rPr>
          <w:lang w:eastAsia="zh-CN"/>
        </w:rPr>
      </w:pPr>
      <w:r>
        <w:rPr>
          <w:rFonts w:hint="eastAsia"/>
          <w:lang w:eastAsia="zh-CN"/>
        </w:rPr>
        <w:t>I</w:t>
      </w:r>
      <w:r>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4F34AE5E" w14:textId="77777777" w:rsidR="002C1B56" w:rsidRDefault="002C1B56" w:rsidP="002C1B56">
      <w:pPr>
        <w:rPr>
          <w:lang w:eastAsia="zh-CN"/>
        </w:rPr>
      </w:pPr>
      <w:r>
        <w:rPr>
          <w:lang w:eastAsia="zh-CN"/>
        </w:rPr>
        <w:t>In addition, the AI model trained by Cell 1 data has poor performance on Cell 2 data, which is even worse than eType II.</w:t>
      </w:r>
    </w:p>
    <w:p w14:paraId="33123533" w14:textId="1039DDEA" w:rsidR="002C1B56" w:rsidRPr="00CF108E" w:rsidRDefault="002C1B56" w:rsidP="002C1B5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 xml:space="preserve">s overhead and </w:t>
      </w:r>
      <w:r>
        <w:rPr>
          <w:rFonts w:eastAsia="等线"/>
          <w:color w:val="000000"/>
        </w:rPr>
        <w:t xml:space="preserve">one </w:t>
      </w:r>
      <w:r w:rsidR="001D47FE">
        <w:rPr>
          <w:rFonts w:eastAsia="等线"/>
          <w:color w:val="000000"/>
        </w:rPr>
        <w:t>-</w:t>
      </w:r>
      <w:r>
        <w:rPr>
          <w:rFonts w:eastAsia="等线"/>
          <w:color w:val="000000"/>
        </w:rPr>
        <w:t xml:space="preserve">layer MLP </w:t>
      </w:r>
      <w:r>
        <w:t>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1B56" w:rsidRPr="00FA5C03" w14:paraId="2D147D8D" w14:textId="77777777" w:rsidTr="005961F4">
        <w:trPr>
          <w:trHeight w:val="235"/>
          <w:jc w:val="center"/>
        </w:trPr>
        <w:tc>
          <w:tcPr>
            <w:tcW w:w="0" w:type="auto"/>
            <w:hideMark/>
          </w:tcPr>
          <w:p w14:paraId="5C8FB254" w14:textId="77777777" w:rsidR="002C1B56" w:rsidRPr="00FA5C03" w:rsidRDefault="002C1B56" w:rsidP="005961F4"/>
        </w:tc>
        <w:tc>
          <w:tcPr>
            <w:tcW w:w="0" w:type="auto"/>
            <w:hideMark/>
          </w:tcPr>
          <w:p w14:paraId="0FB92154" w14:textId="77777777" w:rsidR="002C1B56" w:rsidRPr="00FA5C03" w:rsidRDefault="002C1B56" w:rsidP="005961F4">
            <w:r w:rsidRPr="00FA5C03">
              <w:rPr>
                <w:bCs/>
              </w:rPr>
              <w:t>eType II</w:t>
            </w:r>
          </w:p>
        </w:tc>
        <w:tc>
          <w:tcPr>
            <w:tcW w:w="0" w:type="auto"/>
            <w:hideMark/>
          </w:tcPr>
          <w:p w14:paraId="4C403AB4" w14:textId="77777777" w:rsidR="002C1B56" w:rsidRPr="00FA5C03" w:rsidRDefault="002C1B56" w:rsidP="005961F4">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5718E527"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711BFA3B"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595BAD4E"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2 data</w:t>
            </w:r>
          </w:p>
        </w:tc>
      </w:tr>
      <w:tr w:rsidR="002C1B56" w:rsidRPr="00FA5C03" w14:paraId="584AB7D8" w14:textId="77777777" w:rsidTr="005961F4">
        <w:trPr>
          <w:trHeight w:val="115"/>
          <w:jc w:val="center"/>
        </w:trPr>
        <w:tc>
          <w:tcPr>
            <w:tcW w:w="0" w:type="auto"/>
            <w:hideMark/>
          </w:tcPr>
          <w:p w14:paraId="06215980"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48733DB8" w14:textId="77777777" w:rsidR="002C1B56" w:rsidRPr="00FA5C03" w:rsidRDefault="002C1B56" w:rsidP="005961F4">
            <w:pPr>
              <w:jc w:val="center"/>
            </w:pPr>
            <w:r w:rsidRPr="00FA5C03">
              <w:t>0.8137</w:t>
            </w:r>
          </w:p>
        </w:tc>
        <w:tc>
          <w:tcPr>
            <w:tcW w:w="0" w:type="auto"/>
            <w:hideMark/>
          </w:tcPr>
          <w:p w14:paraId="08139ADB" w14:textId="77777777" w:rsidR="002C1B56" w:rsidRPr="00FA5C03" w:rsidRDefault="002C1B56" w:rsidP="005961F4">
            <w:pPr>
              <w:jc w:val="center"/>
            </w:pPr>
            <w:r w:rsidRPr="00FA5C03">
              <w:t>0.8</w:t>
            </w:r>
            <w:r>
              <w:t>546</w:t>
            </w:r>
          </w:p>
        </w:tc>
        <w:tc>
          <w:tcPr>
            <w:tcW w:w="0" w:type="auto"/>
            <w:hideMark/>
          </w:tcPr>
          <w:p w14:paraId="73288352" w14:textId="77777777" w:rsidR="002C1B56" w:rsidRPr="00FA5C03" w:rsidRDefault="002C1B56" w:rsidP="005961F4">
            <w:pPr>
              <w:jc w:val="center"/>
            </w:pPr>
            <w:r w:rsidRPr="00FA5C03">
              <w:t>0.8</w:t>
            </w:r>
            <w:r>
              <w:t>680</w:t>
            </w:r>
          </w:p>
        </w:tc>
        <w:tc>
          <w:tcPr>
            <w:tcW w:w="0" w:type="auto"/>
            <w:hideMark/>
          </w:tcPr>
          <w:p w14:paraId="7442D0BB" w14:textId="77777777" w:rsidR="002C1B56" w:rsidRPr="00FA5C03" w:rsidRDefault="002C1B56" w:rsidP="005961F4">
            <w:pPr>
              <w:jc w:val="center"/>
            </w:pPr>
            <w:r w:rsidRPr="00FA5C03">
              <w:t>\</w:t>
            </w:r>
          </w:p>
        </w:tc>
        <w:tc>
          <w:tcPr>
            <w:tcW w:w="0" w:type="auto"/>
            <w:hideMark/>
          </w:tcPr>
          <w:p w14:paraId="424E7E29" w14:textId="77777777" w:rsidR="002C1B56" w:rsidRPr="00FA5C03" w:rsidRDefault="002C1B56" w:rsidP="005961F4">
            <w:pPr>
              <w:jc w:val="center"/>
            </w:pPr>
            <w:r w:rsidRPr="00FA5C03">
              <w:t>\</w:t>
            </w:r>
          </w:p>
        </w:tc>
      </w:tr>
      <w:tr w:rsidR="002C1B56" w:rsidRPr="00FA5C03" w14:paraId="3645E5CC" w14:textId="77777777" w:rsidTr="005961F4">
        <w:trPr>
          <w:trHeight w:val="115"/>
          <w:jc w:val="center"/>
        </w:trPr>
        <w:tc>
          <w:tcPr>
            <w:tcW w:w="0" w:type="auto"/>
            <w:hideMark/>
          </w:tcPr>
          <w:p w14:paraId="457BC836"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38BCAB4A" w14:textId="77777777" w:rsidR="002C1B56" w:rsidRPr="00FA5C03" w:rsidRDefault="002C1B56" w:rsidP="005961F4">
            <w:pPr>
              <w:jc w:val="center"/>
            </w:pPr>
            <w:r w:rsidRPr="00FA5C03">
              <w:t>0.8425</w:t>
            </w:r>
          </w:p>
        </w:tc>
        <w:tc>
          <w:tcPr>
            <w:tcW w:w="0" w:type="auto"/>
            <w:hideMark/>
          </w:tcPr>
          <w:p w14:paraId="39041066" w14:textId="77777777" w:rsidR="002C1B56" w:rsidRPr="00FA5C03" w:rsidRDefault="002C1B56" w:rsidP="005961F4">
            <w:pPr>
              <w:jc w:val="center"/>
            </w:pPr>
            <w:r w:rsidRPr="00FA5C03">
              <w:t>0.8</w:t>
            </w:r>
            <w:r>
              <w:t>746</w:t>
            </w:r>
          </w:p>
        </w:tc>
        <w:tc>
          <w:tcPr>
            <w:tcW w:w="0" w:type="auto"/>
            <w:hideMark/>
          </w:tcPr>
          <w:p w14:paraId="6BF5DCB6" w14:textId="77777777" w:rsidR="002C1B56" w:rsidRPr="00FA5C03" w:rsidRDefault="002C1B56" w:rsidP="005961F4">
            <w:pPr>
              <w:jc w:val="center"/>
            </w:pPr>
            <w:r w:rsidRPr="00FA5C03">
              <w:t>\</w:t>
            </w:r>
          </w:p>
        </w:tc>
        <w:tc>
          <w:tcPr>
            <w:tcW w:w="0" w:type="auto"/>
            <w:hideMark/>
          </w:tcPr>
          <w:p w14:paraId="52213325" w14:textId="77777777" w:rsidR="002C1B56" w:rsidRPr="00FA5C03" w:rsidRDefault="002C1B56" w:rsidP="005961F4">
            <w:pPr>
              <w:jc w:val="center"/>
            </w:pPr>
            <w:r w:rsidRPr="00FA5C03">
              <w:t>0.</w:t>
            </w:r>
            <w:r>
              <w:t>8952</w:t>
            </w:r>
          </w:p>
        </w:tc>
        <w:tc>
          <w:tcPr>
            <w:tcW w:w="0" w:type="auto"/>
            <w:hideMark/>
          </w:tcPr>
          <w:p w14:paraId="5EB3E430" w14:textId="77777777" w:rsidR="002C1B56" w:rsidRPr="00FA5C03" w:rsidRDefault="002C1B56" w:rsidP="005961F4">
            <w:pPr>
              <w:jc w:val="center"/>
            </w:pPr>
            <w:r w:rsidRPr="00FA5C03">
              <w:t>\</w:t>
            </w:r>
          </w:p>
        </w:tc>
      </w:tr>
      <w:tr w:rsidR="002C1B56" w:rsidRPr="00FA5C03" w14:paraId="53F8F119" w14:textId="77777777" w:rsidTr="005961F4">
        <w:trPr>
          <w:trHeight w:val="115"/>
          <w:jc w:val="center"/>
        </w:trPr>
        <w:tc>
          <w:tcPr>
            <w:tcW w:w="0" w:type="auto"/>
            <w:hideMark/>
          </w:tcPr>
          <w:p w14:paraId="328D8D37" w14:textId="77777777" w:rsidR="002C1B56" w:rsidRPr="00FA5C03" w:rsidRDefault="002C1B56" w:rsidP="005961F4">
            <w:r w:rsidRPr="00FA5C03">
              <w:t>Cell 2</w:t>
            </w:r>
            <w:r>
              <w:t xml:space="preserve"> data</w:t>
            </w:r>
          </w:p>
        </w:tc>
        <w:tc>
          <w:tcPr>
            <w:tcW w:w="0" w:type="auto"/>
            <w:hideMark/>
          </w:tcPr>
          <w:p w14:paraId="7B6F431B" w14:textId="77777777" w:rsidR="002C1B56" w:rsidRPr="00FA5C03" w:rsidRDefault="002C1B56" w:rsidP="005961F4">
            <w:pPr>
              <w:jc w:val="center"/>
            </w:pPr>
            <w:r w:rsidRPr="00FA5C03">
              <w:t>0.8145</w:t>
            </w:r>
          </w:p>
        </w:tc>
        <w:tc>
          <w:tcPr>
            <w:tcW w:w="0" w:type="auto"/>
            <w:hideMark/>
          </w:tcPr>
          <w:p w14:paraId="766E51A0" w14:textId="77777777" w:rsidR="002C1B56" w:rsidRPr="00FA5C03" w:rsidRDefault="002C1B56" w:rsidP="005961F4">
            <w:pPr>
              <w:jc w:val="center"/>
            </w:pPr>
            <w:r w:rsidRPr="00CF108E">
              <w:t>0.</w:t>
            </w:r>
            <w:r>
              <w:t>7832</w:t>
            </w:r>
          </w:p>
        </w:tc>
        <w:tc>
          <w:tcPr>
            <w:tcW w:w="0" w:type="auto"/>
            <w:hideMark/>
          </w:tcPr>
          <w:p w14:paraId="013E59D8" w14:textId="77777777" w:rsidR="002C1B56" w:rsidRPr="00FA5C03" w:rsidRDefault="002C1B56" w:rsidP="005961F4">
            <w:pPr>
              <w:jc w:val="center"/>
            </w:pPr>
            <w:r w:rsidRPr="00FA5C03">
              <w:t>\</w:t>
            </w:r>
          </w:p>
        </w:tc>
        <w:tc>
          <w:tcPr>
            <w:tcW w:w="0" w:type="auto"/>
            <w:hideMark/>
          </w:tcPr>
          <w:p w14:paraId="50096A8A" w14:textId="77777777" w:rsidR="002C1B56" w:rsidRPr="00FA5C03" w:rsidRDefault="002C1B56" w:rsidP="005961F4">
            <w:pPr>
              <w:jc w:val="center"/>
            </w:pPr>
            <w:r w:rsidRPr="00FA5C03">
              <w:t>\</w:t>
            </w:r>
          </w:p>
        </w:tc>
        <w:tc>
          <w:tcPr>
            <w:tcW w:w="0" w:type="auto"/>
            <w:hideMark/>
          </w:tcPr>
          <w:p w14:paraId="14491D62" w14:textId="77777777" w:rsidR="002C1B56" w:rsidRPr="00FA5C03" w:rsidRDefault="002C1B56" w:rsidP="005961F4">
            <w:pPr>
              <w:jc w:val="center"/>
            </w:pPr>
            <w:r w:rsidRPr="00FA5C03">
              <w:t>0.</w:t>
            </w:r>
            <w:r>
              <w:t>8974</w:t>
            </w:r>
          </w:p>
        </w:tc>
      </w:tr>
    </w:tbl>
    <w:p w14:paraId="10462447" w14:textId="77777777" w:rsidR="002C1B56" w:rsidRDefault="002C1B56" w:rsidP="002C1B56">
      <w:pPr>
        <w:rPr>
          <w:lang w:eastAsia="zh-CN"/>
        </w:rPr>
      </w:pPr>
    </w:p>
    <w:p w14:paraId="6DEA6340" w14:textId="77777777" w:rsidR="002C1B56" w:rsidRPr="00CF108E" w:rsidRDefault="002C1B56" w:rsidP="002C1B5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s overhead and small CNN 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1B56" w:rsidRPr="00FA5C03" w14:paraId="5436E1AE" w14:textId="77777777" w:rsidTr="005961F4">
        <w:trPr>
          <w:trHeight w:val="235"/>
          <w:jc w:val="center"/>
        </w:trPr>
        <w:tc>
          <w:tcPr>
            <w:tcW w:w="0" w:type="auto"/>
            <w:hideMark/>
          </w:tcPr>
          <w:p w14:paraId="53EE7593" w14:textId="77777777" w:rsidR="002C1B56" w:rsidRPr="00FA5C03" w:rsidRDefault="002C1B56" w:rsidP="005961F4"/>
        </w:tc>
        <w:tc>
          <w:tcPr>
            <w:tcW w:w="0" w:type="auto"/>
            <w:hideMark/>
          </w:tcPr>
          <w:p w14:paraId="7E2174D2" w14:textId="77777777" w:rsidR="002C1B56" w:rsidRPr="00FA5C03" w:rsidRDefault="002C1B56" w:rsidP="005961F4">
            <w:r w:rsidRPr="00FA5C03">
              <w:rPr>
                <w:bCs/>
              </w:rPr>
              <w:t>eType II</w:t>
            </w:r>
          </w:p>
        </w:tc>
        <w:tc>
          <w:tcPr>
            <w:tcW w:w="0" w:type="auto"/>
            <w:hideMark/>
          </w:tcPr>
          <w:p w14:paraId="648B961F" w14:textId="77777777" w:rsidR="002C1B56" w:rsidRPr="00FA5C03" w:rsidRDefault="002C1B56" w:rsidP="005961F4">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5A0B0A96"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74A208D6"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0739EC9C"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2 data</w:t>
            </w:r>
          </w:p>
        </w:tc>
      </w:tr>
      <w:tr w:rsidR="002C1B56" w:rsidRPr="00FA5C03" w14:paraId="71FF0A87" w14:textId="77777777" w:rsidTr="005961F4">
        <w:trPr>
          <w:trHeight w:val="115"/>
          <w:jc w:val="center"/>
        </w:trPr>
        <w:tc>
          <w:tcPr>
            <w:tcW w:w="0" w:type="auto"/>
            <w:hideMark/>
          </w:tcPr>
          <w:p w14:paraId="587CB537"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4340D320" w14:textId="77777777" w:rsidR="002C1B56" w:rsidRPr="00FA5C03" w:rsidRDefault="002C1B56" w:rsidP="005961F4">
            <w:pPr>
              <w:jc w:val="center"/>
            </w:pPr>
            <w:r w:rsidRPr="00FA5C03">
              <w:t>0.8137</w:t>
            </w:r>
          </w:p>
        </w:tc>
        <w:tc>
          <w:tcPr>
            <w:tcW w:w="0" w:type="auto"/>
            <w:hideMark/>
          </w:tcPr>
          <w:p w14:paraId="28F04BCB" w14:textId="77777777" w:rsidR="002C1B56" w:rsidRPr="00FA5C03" w:rsidRDefault="002C1B56" w:rsidP="005961F4">
            <w:pPr>
              <w:jc w:val="center"/>
            </w:pPr>
            <w:r w:rsidRPr="00FA5C03">
              <w:t>0.870</w:t>
            </w:r>
          </w:p>
        </w:tc>
        <w:tc>
          <w:tcPr>
            <w:tcW w:w="0" w:type="auto"/>
            <w:hideMark/>
          </w:tcPr>
          <w:p w14:paraId="25986411" w14:textId="77777777" w:rsidR="002C1B56" w:rsidRPr="00FA5C03" w:rsidRDefault="002C1B56" w:rsidP="005961F4">
            <w:pPr>
              <w:jc w:val="center"/>
            </w:pPr>
            <w:r w:rsidRPr="00FA5C03">
              <w:t>0.876</w:t>
            </w:r>
          </w:p>
        </w:tc>
        <w:tc>
          <w:tcPr>
            <w:tcW w:w="0" w:type="auto"/>
            <w:hideMark/>
          </w:tcPr>
          <w:p w14:paraId="6243B84A" w14:textId="77777777" w:rsidR="002C1B56" w:rsidRPr="00FA5C03" w:rsidRDefault="002C1B56" w:rsidP="005961F4">
            <w:pPr>
              <w:jc w:val="center"/>
            </w:pPr>
            <w:r w:rsidRPr="00FA5C03">
              <w:t>\</w:t>
            </w:r>
          </w:p>
        </w:tc>
        <w:tc>
          <w:tcPr>
            <w:tcW w:w="0" w:type="auto"/>
            <w:hideMark/>
          </w:tcPr>
          <w:p w14:paraId="5B01E019" w14:textId="77777777" w:rsidR="002C1B56" w:rsidRPr="00FA5C03" w:rsidRDefault="002C1B56" w:rsidP="005961F4">
            <w:pPr>
              <w:jc w:val="center"/>
            </w:pPr>
            <w:r w:rsidRPr="00FA5C03">
              <w:t>\</w:t>
            </w:r>
          </w:p>
        </w:tc>
      </w:tr>
      <w:tr w:rsidR="002C1B56" w:rsidRPr="00FA5C03" w14:paraId="547B2C57" w14:textId="77777777" w:rsidTr="005961F4">
        <w:trPr>
          <w:trHeight w:val="115"/>
          <w:jc w:val="center"/>
        </w:trPr>
        <w:tc>
          <w:tcPr>
            <w:tcW w:w="0" w:type="auto"/>
            <w:hideMark/>
          </w:tcPr>
          <w:p w14:paraId="6043C903"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23836E8E" w14:textId="77777777" w:rsidR="002C1B56" w:rsidRPr="00FA5C03" w:rsidRDefault="002C1B56" w:rsidP="005961F4">
            <w:pPr>
              <w:jc w:val="center"/>
            </w:pPr>
            <w:r w:rsidRPr="00FA5C03">
              <w:t>0.8425</w:t>
            </w:r>
          </w:p>
        </w:tc>
        <w:tc>
          <w:tcPr>
            <w:tcW w:w="0" w:type="auto"/>
            <w:hideMark/>
          </w:tcPr>
          <w:p w14:paraId="0434F7BC" w14:textId="77777777" w:rsidR="002C1B56" w:rsidRPr="00FA5C03" w:rsidRDefault="002C1B56" w:rsidP="005961F4">
            <w:pPr>
              <w:jc w:val="center"/>
            </w:pPr>
            <w:r w:rsidRPr="00FA5C03">
              <w:t>0.888</w:t>
            </w:r>
          </w:p>
        </w:tc>
        <w:tc>
          <w:tcPr>
            <w:tcW w:w="0" w:type="auto"/>
            <w:hideMark/>
          </w:tcPr>
          <w:p w14:paraId="7F1098F9" w14:textId="77777777" w:rsidR="002C1B56" w:rsidRPr="00FA5C03" w:rsidRDefault="002C1B56" w:rsidP="005961F4">
            <w:pPr>
              <w:jc w:val="center"/>
            </w:pPr>
            <w:r w:rsidRPr="00FA5C03">
              <w:t>\</w:t>
            </w:r>
          </w:p>
        </w:tc>
        <w:tc>
          <w:tcPr>
            <w:tcW w:w="0" w:type="auto"/>
            <w:hideMark/>
          </w:tcPr>
          <w:p w14:paraId="3AC972B5" w14:textId="77777777" w:rsidR="002C1B56" w:rsidRPr="00FA5C03" w:rsidRDefault="002C1B56" w:rsidP="005961F4">
            <w:pPr>
              <w:jc w:val="center"/>
            </w:pPr>
            <w:r w:rsidRPr="00FA5C03">
              <w:t>0.907</w:t>
            </w:r>
          </w:p>
        </w:tc>
        <w:tc>
          <w:tcPr>
            <w:tcW w:w="0" w:type="auto"/>
            <w:hideMark/>
          </w:tcPr>
          <w:p w14:paraId="5D42531B" w14:textId="77777777" w:rsidR="002C1B56" w:rsidRPr="00FA5C03" w:rsidRDefault="002C1B56" w:rsidP="005961F4">
            <w:pPr>
              <w:jc w:val="center"/>
            </w:pPr>
            <w:r w:rsidRPr="00FA5C03">
              <w:t>\</w:t>
            </w:r>
          </w:p>
        </w:tc>
      </w:tr>
      <w:tr w:rsidR="002C1B56" w:rsidRPr="00FA5C03" w14:paraId="30D62B7F" w14:textId="77777777" w:rsidTr="005961F4">
        <w:trPr>
          <w:trHeight w:val="115"/>
          <w:jc w:val="center"/>
        </w:trPr>
        <w:tc>
          <w:tcPr>
            <w:tcW w:w="0" w:type="auto"/>
            <w:hideMark/>
          </w:tcPr>
          <w:p w14:paraId="1460F746" w14:textId="77777777" w:rsidR="002C1B56" w:rsidRPr="00FA5C03" w:rsidRDefault="002C1B56" w:rsidP="005961F4">
            <w:r w:rsidRPr="00FA5C03">
              <w:t>Cell 2</w:t>
            </w:r>
            <w:r>
              <w:t xml:space="preserve"> data</w:t>
            </w:r>
          </w:p>
        </w:tc>
        <w:tc>
          <w:tcPr>
            <w:tcW w:w="0" w:type="auto"/>
            <w:hideMark/>
          </w:tcPr>
          <w:p w14:paraId="66FB00F5" w14:textId="77777777" w:rsidR="002C1B56" w:rsidRPr="00FA5C03" w:rsidRDefault="002C1B56" w:rsidP="005961F4">
            <w:pPr>
              <w:jc w:val="center"/>
            </w:pPr>
            <w:r w:rsidRPr="00FA5C03">
              <w:t>0.8145</w:t>
            </w:r>
          </w:p>
        </w:tc>
        <w:tc>
          <w:tcPr>
            <w:tcW w:w="0" w:type="auto"/>
            <w:hideMark/>
          </w:tcPr>
          <w:p w14:paraId="4660B09D" w14:textId="77777777" w:rsidR="002C1B56" w:rsidRPr="00FA5C03" w:rsidRDefault="002C1B56" w:rsidP="005961F4">
            <w:pPr>
              <w:jc w:val="center"/>
            </w:pPr>
            <w:r w:rsidRPr="00CF108E">
              <w:t>0.8099</w:t>
            </w:r>
          </w:p>
        </w:tc>
        <w:tc>
          <w:tcPr>
            <w:tcW w:w="0" w:type="auto"/>
            <w:hideMark/>
          </w:tcPr>
          <w:p w14:paraId="0664494F" w14:textId="77777777" w:rsidR="002C1B56" w:rsidRPr="00FA5C03" w:rsidRDefault="002C1B56" w:rsidP="005961F4">
            <w:pPr>
              <w:jc w:val="center"/>
            </w:pPr>
            <w:r w:rsidRPr="00FA5C03">
              <w:t>\</w:t>
            </w:r>
          </w:p>
        </w:tc>
        <w:tc>
          <w:tcPr>
            <w:tcW w:w="0" w:type="auto"/>
            <w:hideMark/>
          </w:tcPr>
          <w:p w14:paraId="505D201C" w14:textId="77777777" w:rsidR="002C1B56" w:rsidRPr="00FA5C03" w:rsidRDefault="002C1B56" w:rsidP="005961F4">
            <w:pPr>
              <w:jc w:val="center"/>
            </w:pPr>
            <w:r w:rsidRPr="00FA5C03">
              <w:t>\</w:t>
            </w:r>
          </w:p>
        </w:tc>
        <w:tc>
          <w:tcPr>
            <w:tcW w:w="0" w:type="auto"/>
            <w:hideMark/>
          </w:tcPr>
          <w:p w14:paraId="1FA5A5CB" w14:textId="77777777" w:rsidR="002C1B56" w:rsidRPr="00FA5C03" w:rsidRDefault="002C1B56" w:rsidP="005961F4">
            <w:pPr>
              <w:jc w:val="center"/>
            </w:pPr>
            <w:r w:rsidRPr="00FA5C03">
              <w:t>0.9044</w:t>
            </w:r>
          </w:p>
        </w:tc>
      </w:tr>
    </w:tbl>
    <w:p w14:paraId="234F7D4E" w14:textId="77777777" w:rsidR="002C1B56" w:rsidRDefault="002C1B56" w:rsidP="002C1B56">
      <w:pPr>
        <w:rPr>
          <w:lang w:eastAsia="zh-CN"/>
        </w:rPr>
      </w:pPr>
    </w:p>
    <w:p w14:paraId="3B86EED4" w14:textId="77777777" w:rsidR="002C1B56" w:rsidRPr="00CF108E" w:rsidRDefault="002C1B56" w:rsidP="002C1B56">
      <w:pPr>
        <w:pStyle w:val="table"/>
        <w:ind w:left="0" w:firstLine="0"/>
      </w:pPr>
      <w:r w:rsidRPr="004236C8">
        <w:t xml:space="preserve">The SGCS results of multiple AI/ML models trained by the data in each </w:t>
      </w:r>
      <w:r>
        <w:t>cell</w:t>
      </w:r>
      <w:r w:rsidRPr="004236C8">
        <w:t xml:space="preserve"> separately</w:t>
      </w:r>
      <w:r>
        <w:t xml:space="preserve">, with </w:t>
      </w:r>
      <w:r w:rsidRPr="008251B3">
        <w:t>167 bit</w:t>
      </w:r>
      <w:r>
        <w:t>s overhead and Transformer encoder</w:t>
      </w:r>
      <w:r w:rsidRPr="004236C8">
        <w:t>.</w:t>
      </w:r>
    </w:p>
    <w:tbl>
      <w:tblPr>
        <w:tblStyle w:val="aa"/>
        <w:tblW w:w="0" w:type="auto"/>
        <w:jc w:val="center"/>
        <w:tblLook w:val="04A0" w:firstRow="1" w:lastRow="0" w:firstColumn="1" w:lastColumn="0" w:noHBand="0" w:noVBand="1"/>
      </w:tblPr>
      <w:tblGrid>
        <w:gridCol w:w="1372"/>
        <w:gridCol w:w="802"/>
        <w:gridCol w:w="2245"/>
        <w:gridCol w:w="1721"/>
        <w:gridCol w:w="1721"/>
        <w:gridCol w:w="1199"/>
      </w:tblGrid>
      <w:tr w:rsidR="002C1B56" w:rsidRPr="00FA5C03" w14:paraId="2AFFD58F" w14:textId="77777777" w:rsidTr="005961F4">
        <w:trPr>
          <w:trHeight w:val="70"/>
          <w:jc w:val="center"/>
        </w:trPr>
        <w:tc>
          <w:tcPr>
            <w:tcW w:w="0" w:type="auto"/>
            <w:hideMark/>
          </w:tcPr>
          <w:p w14:paraId="42851E85" w14:textId="77777777" w:rsidR="002C1B56" w:rsidRPr="00FA5C03" w:rsidRDefault="002C1B56" w:rsidP="005961F4"/>
        </w:tc>
        <w:tc>
          <w:tcPr>
            <w:tcW w:w="0" w:type="auto"/>
            <w:hideMark/>
          </w:tcPr>
          <w:p w14:paraId="07F0B68D" w14:textId="77777777" w:rsidR="002C1B56" w:rsidRPr="00FA5C03" w:rsidRDefault="002C1B56" w:rsidP="005961F4">
            <w:r w:rsidRPr="00FA5C03">
              <w:rPr>
                <w:bCs/>
              </w:rPr>
              <w:t>eType II</w:t>
            </w:r>
          </w:p>
        </w:tc>
        <w:tc>
          <w:tcPr>
            <w:tcW w:w="0" w:type="auto"/>
            <w:hideMark/>
          </w:tcPr>
          <w:p w14:paraId="3897F7B8" w14:textId="77777777" w:rsidR="002C1B56" w:rsidRPr="00FA5C03" w:rsidRDefault="002C1B56" w:rsidP="005961F4">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9072609"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624AF917"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7142CEAE" w14:textId="77777777" w:rsidR="002C1B56" w:rsidRPr="00FA5C03" w:rsidRDefault="002C1B56" w:rsidP="005961F4">
            <w:r>
              <w:rPr>
                <w:rFonts w:eastAsia="等线"/>
                <w:color w:val="000000"/>
              </w:rPr>
              <w:t>AI</w:t>
            </w:r>
            <w:r w:rsidRPr="00FA5C03">
              <w:rPr>
                <w:bCs/>
              </w:rPr>
              <w:t xml:space="preserve"> </w:t>
            </w:r>
            <w:r>
              <w:rPr>
                <w:bCs/>
              </w:rPr>
              <w:t>model using</w:t>
            </w:r>
            <w:r w:rsidRPr="00FA5C03">
              <w:rPr>
                <w:bCs/>
              </w:rPr>
              <w:t xml:space="preserve"> Cell 2 data</w:t>
            </w:r>
          </w:p>
        </w:tc>
      </w:tr>
      <w:tr w:rsidR="002C1B56" w:rsidRPr="00FA5C03" w14:paraId="4BE588CA" w14:textId="77777777" w:rsidTr="005961F4">
        <w:trPr>
          <w:trHeight w:val="34"/>
          <w:jc w:val="center"/>
        </w:trPr>
        <w:tc>
          <w:tcPr>
            <w:tcW w:w="0" w:type="auto"/>
            <w:hideMark/>
          </w:tcPr>
          <w:p w14:paraId="33B09B9A"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194E35D2" w14:textId="77777777" w:rsidR="002C1B56" w:rsidRPr="00FA5C03" w:rsidRDefault="002C1B56" w:rsidP="005961F4">
            <w:pPr>
              <w:jc w:val="center"/>
            </w:pPr>
            <w:r w:rsidRPr="00FA5C03">
              <w:t>0.8137</w:t>
            </w:r>
          </w:p>
        </w:tc>
        <w:tc>
          <w:tcPr>
            <w:tcW w:w="0" w:type="auto"/>
            <w:hideMark/>
          </w:tcPr>
          <w:p w14:paraId="687368B7" w14:textId="77777777" w:rsidR="002C1B56" w:rsidRPr="00FA5C03" w:rsidRDefault="002C1B56" w:rsidP="005961F4">
            <w:pPr>
              <w:jc w:val="center"/>
            </w:pPr>
            <w:r w:rsidRPr="00FA5C03">
              <w:t>0.8</w:t>
            </w:r>
            <w:r>
              <w:t>847</w:t>
            </w:r>
          </w:p>
        </w:tc>
        <w:tc>
          <w:tcPr>
            <w:tcW w:w="0" w:type="auto"/>
            <w:hideMark/>
          </w:tcPr>
          <w:p w14:paraId="2E8533DC" w14:textId="77777777" w:rsidR="002C1B56" w:rsidRPr="00FA5C03" w:rsidRDefault="002C1B56" w:rsidP="005961F4">
            <w:pPr>
              <w:jc w:val="center"/>
            </w:pPr>
            <w:r w:rsidRPr="00FA5C03">
              <w:t>0.8</w:t>
            </w:r>
            <w:r>
              <w:t>934</w:t>
            </w:r>
          </w:p>
        </w:tc>
        <w:tc>
          <w:tcPr>
            <w:tcW w:w="0" w:type="auto"/>
            <w:hideMark/>
          </w:tcPr>
          <w:p w14:paraId="472350AB" w14:textId="77777777" w:rsidR="002C1B56" w:rsidRPr="00FA5C03" w:rsidRDefault="002C1B56" w:rsidP="005961F4">
            <w:pPr>
              <w:jc w:val="center"/>
            </w:pPr>
            <w:r w:rsidRPr="00FA5C03">
              <w:t>\</w:t>
            </w:r>
          </w:p>
        </w:tc>
        <w:tc>
          <w:tcPr>
            <w:tcW w:w="0" w:type="auto"/>
            <w:hideMark/>
          </w:tcPr>
          <w:p w14:paraId="30DA907B" w14:textId="77777777" w:rsidR="002C1B56" w:rsidRPr="00FA5C03" w:rsidRDefault="002C1B56" w:rsidP="005961F4">
            <w:pPr>
              <w:jc w:val="center"/>
            </w:pPr>
            <w:r w:rsidRPr="00FA5C03">
              <w:t>\</w:t>
            </w:r>
          </w:p>
        </w:tc>
      </w:tr>
      <w:tr w:rsidR="002C1B56" w:rsidRPr="00FA5C03" w14:paraId="02447A50" w14:textId="77777777" w:rsidTr="005961F4">
        <w:trPr>
          <w:trHeight w:val="34"/>
          <w:jc w:val="center"/>
        </w:trPr>
        <w:tc>
          <w:tcPr>
            <w:tcW w:w="0" w:type="auto"/>
            <w:hideMark/>
          </w:tcPr>
          <w:p w14:paraId="3FBD7983" w14:textId="77777777" w:rsidR="002C1B56" w:rsidRPr="00FA5C03" w:rsidRDefault="002C1B56" w:rsidP="005961F4">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62EB5F0B" w14:textId="77777777" w:rsidR="002C1B56" w:rsidRPr="00FA5C03" w:rsidRDefault="002C1B56" w:rsidP="005961F4">
            <w:pPr>
              <w:jc w:val="center"/>
            </w:pPr>
            <w:r w:rsidRPr="00FA5C03">
              <w:t>0.8425</w:t>
            </w:r>
          </w:p>
        </w:tc>
        <w:tc>
          <w:tcPr>
            <w:tcW w:w="0" w:type="auto"/>
            <w:hideMark/>
          </w:tcPr>
          <w:p w14:paraId="7AAA1BA2" w14:textId="77777777" w:rsidR="002C1B56" w:rsidRPr="00FA5C03" w:rsidRDefault="002C1B56" w:rsidP="005961F4">
            <w:pPr>
              <w:jc w:val="center"/>
            </w:pPr>
            <w:r w:rsidRPr="00FA5C03">
              <w:t>0.8</w:t>
            </w:r>
            <w:r>
              <w:t>998</w:t>
            </w:r>
          </w:p>
        </w:tc>
        <w:tc>
          <w:tcPr>
            <w:tcW w:w="0" w:type="auto"/>
            <w:hideMark/>
          </w:tcPr>
          <w:p w14:paraId="6AF3129B" w14:textId="77777777" w:rsidR="002C1B56" w:rsidRPr="00FA5C03" w:rsidRDefault="002C1B56" w:rsidP="005961F4">
            <w:pPr>
              <w:jc w:val="center"/>
            </w:pPr>
            <w:r w:rsidRPr="00FA5C03">
              <w:t>\</w:t>
            </w:r>
          </w:p>
        </w:tc>
        <w:tc>
          <w:tcPr>
            <w:tcW w:w="0" w:type="auto"/>
            <w:hideMark/>
          </w:tcPr>
          <w:p w14:paraId="0A1DAEC9" w14:textId="77777777" w:rsidR="002C1B56" w:rsidRPr="00FA5C03" w:rsidRDefault="002C1B56" w:rsidP="005961F4">
            <w:pPr>
              <w:jc w:val="center"/>
            </w:pPr>
            <w:r w:rsidRPr="00FA5C03">
              <w:t>0.9</w:t>
            </w:r>
            <w:r>
              <w:t>160</w:t>
            </w:r>
          </w:p>
        </w:tc>
        <w:tc>
          <w:tcPr>
            <w:tcW w:w="0" w:type="auto"/>
            <w:hideMark/>
          </w:tcPr>
          <w:p w14:paraId="2FC70CD8" w14:textId="77777777" w:rsidR="002C1B56" w:rsidRPr="00FA5C03" w:rsidRDefault="002C1B56" w:rsidP="005961F4">
            <w:pPr>
              <w:jc w:val="center"/>
            </w:pPr>
            <w:r w:rsidRPr="00FA5C03">
              <w:t>\</w:t>
            </w:r>
          </w:p>
        </w:tc>
      </w:tr>
      <w:tr w:rsidR="002C1B56" w:rsidRPr="00FA5C03" w14:paraId="24BE04BE" w14:textId="77777777" w:rsidTr="005961F4">
        <w:trPr>
          <w:trHeight w:val="34"/>
          <w:jc w:val="center"/>
        </w:trPr>
        <w:tc>
          <w:tcPr>
            <w:tcW w:w="0" w:type="auto"/>
            <w:hideMark/>
          </w:tcPr>
          <w:p w14:paraId="1814F940" w14:textId="77777777" w:rsidR="002C1B56" w:rsidRPr="00FA5C03" w:rsidRDefault="002C1B56" w:rsidP="005961F4">
            <w:r w:rsidRPr="00FA5C03">
              <w:t>Cell 2</w:t>
            </w:r>
            <w:r>
              <w:t xml:space="preserve"> data</w:t>
            </w:r>
          </w:p>
        </w:tc>
        <w:tc>
          <w:tcPr>
            <w:tcW w:w="0" w:type="auto"/>
            <w:hideMark/>
          </w:tcPr>
          <w:p w14:paraId="77AAC9D7" w14:textId="77777777" w:rsidR="002C1B56" w:rsidRPr="00FA5C03" w:rsidRDefault="002C1B56" w:rsidP="005961F4">
            <w:pPr>
              <w:jc w:val="center"/>
            </w:pPr>
            <w:r w:rsidRPr="00FA5C03">
              <w:t>0.8145</w:t>
            </w:r>
          </w:p>
        </w:tc>
        <w:tc>
          <w:tcPr>
            <w:tcW w:w="0" w:type="auto"/>
            <w:hideMark/>
          </w:tcPr>
          <w:p w14:paraId="6E0E39C9" w14:textId="77777777" w:rsidR="002C1B56" w:rsidRPr="00FA5C03" w:rsidRDefault="002C1B56" w:rsidP="005961F4">
            <w:pPr>
              <w:jc w:val="center"/>
            </w:pPr>
            <w:r w:rsidRPr="00CF108E">
              <w:t>0.8</w:t>
            </w:r>
            <w:r>
              <w:t>404</w:t>
            </w:r>
          </w:p>
        </w:tc>
        <w:tc>
          <w:tcPr>
            <w:tcW w:w="0" w:type="auto"/>
            <w:hideMark/>
          </w:tcPr>
          <w:p w14:paraId="32CBB773" w14:textId="77777777" w:rsidR="002C1B56" w:rsidRPr="00FA5C03" w:rsidRDefault="002C1B56" w:rsidP="005961F4">
            <w:pPr>
              <w:jc w:val="center"/>
            </w:pPr>
            <w:r w:rsidRPr="00FA5C03">
              <w:t>\</w:t>
            </w:r>
          </w:p>
        </w:tc>
        <w:tc>
          <w:tcPr>
            <w:tcW w:w="0" w:type="auto"/>
            <w:hideMark/>
          </w:tcPr>
          <w:p w14:paraId="4C49921D" w14:textId="77777777" w:rsidR="002C1B56" w:rsidRPr="00FA5C03" w:rsidRDefault="002C1B56" w:rsidP="005961F4">
            <w:pPr>
              <w:jc w:val="center"/>
            </w:pPr>
            <w:r w:rsidRPr="00FA5C03">
              <w:t>\</w:t>
            </w:r>
          </w:p>
        </w:tc>
        <w:tc>
          <w:tcPr>
            <w:tcW w:w="0" w:type="auto"/>
            <w:hideMark/>
          </w:tcPr>
          <w:p w14:paraId="3D774C7C" w14:textId="77777777" w:rsidR="002C1B56" w:rsidRPr="00FA5C03" w:rsidRDefault="002C1B56" w:rsidP="005961F4">
            <w:pPr>
              <w:jc w:val="center"/>
            </w:pPr>
            <w:r w:rsidRPr="00FA5C03">
              <w:t>0.9</w:t>
            </w:r>
            <w:r>
              <w:t>172</w:t>
            </w:r>
          </w:p>
        </w:tc>
      </w:tr>
    </w:tbl>
    <w:p w14:paraId="28C8C2BE" w14:textId="77777777" w:rsidR="002C1B56" w:rsidRDefault="002C1B56" w:rsidP="002C1B56"/>
    <w:p w14:paraId="38E3C512" w14:textId="77777777" w:rsidR="002C1B56" w:rsidRPr="001B0251" w:rsidRDefault="002C1B56" w:rsidP="00801F82">
      <w:pPr>
        <w:pStyle w:val="observation"/>
        <w:spacing w:before="120" w:after="120"/>
      </w:pPr>
      <w:bookmarkStart w:id="6" w:name="_Ref131792265"/>
      <w:r w:rsidRPr="001B0251">
        <w:t>From initial results for field test, the model developed for Cell 1 shows robust performance for different moving routes.</w:t>
      </w:r>
      <w:bookmarkEnd w:id="6"/>
    </w:p>
    <w:p w14:paraId="150C1969" w14:textId="51EC0E4C" w:rsidR="002C1B56" w:rsidRPr="006C15BC" w:rsidRDefault="002C1B56" w:rsidP="00801F82">
      <w:pPr>
        <w:pStyle w:val="observation"/>
        <w:spacing w:before="120" w:after="120"/>
      </w:pPr>
      <w:bookmarkStart w:id="7" w:name="_Ref131792267"/>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2.</w:t>
      </w:r>
      <w:bookmarkEnd w:id="7"/>
      <w:r w:rsidRPr="006C15BC">
        <w:rPr>
          <w:rFonts w:hint="eastAsia"/>
        </w:rPr>
        <w:t xml:space="preserve"> </w:t>
      </w:r>
    </w:p>
    <w:p w14:paraId="49D34ED4" w14:textId="74D6953B" w:rsidR="002C1B56" w:rsidRPr="00932796" w:rsidRDefault="002C1B56" w:rsidP="00801F82">
      <w:pPr>
        <w:pStyle w:val="observation"/>
        <w:spacing w:before="120" w:after="120"/>
      </w:pPr>
      <w:bookmarkStart w:id="8" w:name="_Ref131792270"/>
      <w:r>
        <w:t>F</w:t>
      </w:r>
      <w:r w:rsidRPr="006C15BC">
        <w:rPr>
          <w:rFonts w:hint="eastAsia"/>
        </w:rPr>
        <w:t>ield test shows that simple and small models work well for all different cases</w:t>
      </w:r>
      <w:r>
        <w:t>, at least for typical cell coverage</w:t>
      </w:r>
      <w:r w:rsidRPr="006C15BC">
        <w:rPr>
          <w:rFonts w:hint="eastAsia"/>
        </w:rPr>
        <w:t>.</w:t>
      </w:r>
      <w:bookmarkEnd w:id="8"/>
    </w:p>
    <w:p w14:paraId="4A83FBBF" w14:textId="77777777" w:rsidR="002C1B56" w:rsidRDefault="002C1B56" w:rsidP="002C1B56">
      <w:pPr>
        <w:pStyle w:val="proposal"/>
        <w:spacing w:before="120" w:after="120"/>
      </w:pPr>
      <w:bookmarkStart w:id="9" w:name="_Ref118742515"/>
      <w:bookmarkStart w:id="10" w:name="_Ref115456650"/>
      <w:r>
        <w:t>Consider to capture observations from field data test into TR.</w:t>
      </w:r>
      <w:bookmarkEnd w:id="9"/>
      <w:r>
        <w:t xml:space="preserve"> </w:t>
      </w:r>
    </w:p>
    <w:p w14:paraId="445DBB55" w14:textId="1F8439DC" w:rsidR="002C1B56" w:rsidRPr="00096BBE" w:rsidRDefault="002C1B56" w:rsidP="002C1B56">
      <w:pPr>
        <w:pStyle w:val="proposal"/>
        <w:spacing w:before="120" w:after="120"/>
      </w:pPr>
      <w:bookmarkStart w:id="11" w:name="_Ref118742519"/>
      <w:r>
        <w:t>Study the performance and overhead of per-cell (region) model transfer in CSI compression.</w:t>
      </w:r>
      <w:bookmarkEnd w:id="10"/>
      <w:bookmarkEnd w:id="11"/>
    </w:p>
    <w:p w14:paraId="5AE889C3" w14:textId="77777777" w:rsidR="002C1B56" w:rsidRDefault="002C1B56" w:rsidP="002C1B56">
      <w:pPr>
        <w:rPr>
          <w:rFonts w:eastAsiaTheme="minorEastAsia"/>
          <w:lang w:eastAsia="zh-CN"/>
        </w:rPr>
      </w:pPr>
    </w:p>
    <w:p w14:paraId="16E06B8E" w14:textId="77777777" w:rsidR="002C1B56" w:rsidRDefault="002C1B56" w:rsidP="002C1B56">
      <w:pPr>
        <w:pStyle w:val="title2"/>
        <w:rPr>
          <w:rFonts w:eastAsiaTheme="minorEastAsia"/>
        </w:rPr>
      </w:pPr>
      <w:r>
        <w:rPr>
          <w:rFonts w:eastAsiaTheme="minorEastAsia"/>
        </w:rPr>
        <w:t>Generalization of input scalability</w:t>
      </w:r>
    </w:p>
    <w:p w14:paraId="3A8AD7D1"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he input dimension of AI model is corresponding to the input precoder matrices, i.e., the subband number and port number for each single layer. Different frequency granularity or different ports number can cause different input dimension of AI model. The AI models for different input dimensions need to be trained independently, which may lead to difficulty in generalizing AI models.</w:t>
      </w:r>
    </w:p>
    <w:p w14:paraId="7B862D5C" w14:textId="77777777" w:rsidR="002C1B56" w:rsidRDefault="002C1B56" w:rsidP="002C1B56">
      <w:pPr>
        <w:rPr>
          <w:rFonts w:eastAsiaTheme="minorEastAsia"/>
          <w:lang w:eastAsia="zh-CN"/>
        </w:rPr>
      </w:pPr>
      <w:r>
        <w:rPr>
          <w:rFonts w:eastAsiaTheme="minorEastAsia" w:hint="eastAsia"/>
          <w:lang w:eastAsia="zh-CN"/>
        </w:rPr>
        <w:t>I</w:t>
      </w:r>
      <w:r>
        <w:rPr>
          <w:rFonts w:eastAsiaTheme="minorEastAsia"/>
          <w:lang w:eastAsia="zh-CN"/>
        </w:rPr>
        <w:t>n case that the training input dimension of AI model is larger than the inferring input dimension of AI model, the inferring input can expand to the same dimension with zero-padding. On the other side, when inferring input dimension is larger, it can be truncated to the training input dimension.</w:t>
      </w:r>
    </w:p>
    <w:p w14:paraId="65872AB7"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 xml:space="preserve">lso, the input dimension of AI model can be fixed to a given level with pre-processing like angle-delay compression in eType II codebook. With the fixed number of beam and path selected, the dimension of input is certain for different frequency granularity and different ports number. </w:t>
      </w:r>
      <w:r>
        <w:rPr>
          <w:rFonts w:eastAsia="MS Mincho"/>
          <w:lang w:eastAsia="ja-JP"/>
        </w:rPr>
        <w:t xml:space="preserve">Also, the size of AI model can be reduced because the information to study is decreasing. </w:t>
      </w:r>
      <w:r>
        <w:rPr>
          <w:rFonts w:eastAsiaTheme="minorEastAsia" w:hint="eastAsia"/>
          <w:lang w:eastAsia="zh-CN"/>
        </w:rPr>
        <w:t>F</w:t>
      </w:r>
      <w:r>
        <w:rPr>
          <w:rFonts w:eastAsiaTheme="minorEastAsia"/>
          <w:lang w:eastAsia="zh-CN"/>
        </w:rPr>
        <w:t>or AI model, since the compression and quantification are managed together, the restriction of NZC is not needed. So, compared with the eType II codebook, the beta is 1 for AI model and the payload of UCI is influenced by the length of encoder output.</w:t>
      </w:r>
    </w:p>
    <w:p w14:paraId="0D7E97E8" w14:textId="77777777" w:rsidR="002C1B56" w:rsidRDefault="002C1B56" w:rsidP="002C1B56">
      <w:pPr>
        <w:rPr>
          <w:rFonts w:eastAsiaTheme="minorEastAsia"/>
          <w:lang w:eastAsia="zh-CN"/>
        </w:rPr>
      </w:pPr>
      <w:r>
        <w:rPr>
          <w:rFonts w:eastAsiaTheme="minorEastAsia"/>
          <w:lang w:eastAsia="zh-CN"/>
        </w:rPr>
        <w:t xml:space="preserve">In the simulation, we evaluate the lower boundary with generalization case 2. </w:t>
      </w:r>
      <w:r w:rsidRPr="0034537F">
        <w:rPr>
          <w:rFonts w:eastAsiaTheme="minorEastAsia"/>
          <w:lang w:eastAsia="zh-CN"/>
        </w:rPr>
        <w:t>The AI/ML model is trained based on training dataset from</w:t>
      </w:r>
      <w:r>
        <w:rPr>
          <w:rFonts w:eastAsiaTheme="minorEastAsia"/>
          <w:lang w:eastAsia="zh-CN"/>
        </w:rPr>
        <w:t xml:space="preserve"> configuration A (13 subbands and 32 ports) only. Then the AI/ML model is tested on a dataset from configuration B with different subband number of port number as below.</w:t>
      </w:r>
    </w:p>
    <w:p w14:paraId="4C966890" w14:textId="77777777" w:rsidR="002C1B56" w:rsidRDefault="002C1B56" w:rsidP="002C1B56">
      <w:pPr>
        <w:rPr>
          <w:rFonts w:eastAsiaTheme="minorEastAsia"/>
          <w:lang w:eastAsia="zh-CN"/>
        </w:rPr>
      </w:pPr>
      <w:r>
        <w:rPr>
          <w:rFonts w:eastAsiaTheme="minorEastAsia" w:hint="eastAsia"/>
          <w:lang w:eastAsia="zh-CN"/>
        </w:rPr>
        <w:t>C</w:t>
      </w:r>
      <w:r>
        <w:rPr>
          <w:rFonts w:eastAsiaTheme="minorEastAsia"/>
          <w:lang w:eastAsia="zh-CN"/>
        </w:rPr>
        <w:t>ase 1: (baseline) a different drop with 13 subbands and 32 ports</w:t>
      </w:r>
    </w:p>
    <w:p w14:paraId="41362884" w14:textId="77777777" w:rsidR="002C1B56" w:rsidRDefault="002C1B56" w:rsidP="002C1B56">
      <w:pPr>
        <w:rPr>
          <w:rFonts w:eastAsiaTheme="minorEastAsia"/>
          <w:lang w:eastAsia="zh-CN"/>
        </w:rPr>
      </w:pPr>
      <w:r>
        <w:rPr>
          <w:rFonts w:eastAsiaTheme="minorEastAsia"/>
          <w:lang w:eastAsia="zh-CN"/>
        </w:rPr>
        <w:lastRenderedPageBreak/>
        <w:t>Case 2: (smaller subbands number and the same ports number) a drop with 10 subbands and 32 ports</w:t>
      </w:r>
    </w:p>
    <w:p w14:paraId="55BD1F60" w14:textId="77777777" w:rsidR="002C1B56" w:rsidRDefault="002C1B56" w:rsidP="002C1B56">
      <w:pPr>
        <w:rPr>
          <w:rFonts w:eastAsiaTheme="minorEastAsia"/>
          <w:lang w:eastAsia="zh-CN"/>
        </w:rPr>
      </w:pPr>
      <w:r>
        <w:rPr>
          <w:rFonts w:eastAsiaTheme="minorEastAsia" w:hint="eastAsia"/>
          <w:lang w:eastAsia="zh-CN"/>
        </w:rPr>
        <w:t>C</w:t>
      </w:r>
      <w:r>
        <w:rPr>
          <w:rFonts w:eastAsiaTheme="minorEastAsia"/>
          <w:lang w:eastAsia="zh-CN"/>
        </w:rPr>
        <w:t>ase 3: (the same subbands number and smaller ports number) a drop with 13 subbands and 16 ports</w:t>
      </w:r>
    </w:p>
    <w:p w14:paraId="53699465" w14:textId="77777777" w:rsidR="002C1B56" w:rsidRDefault="002C1B56" w:rsidP="002C1B56">
      <w:pPr>
        <w:rPr>
          <w:rFonts w:eastAsiaTheme="minorEastAsia"/>
          <w:lang w:eastAsia="zh-CN"/>
        </w:rPr>
      </w:pPr>
      <w:r>
        <w:rPr>
          <w:rFonts w:eastAsiaTheme="minorEastAsia" w:hint="eastAsia"/>
          <w:lang w:eastAsia="zh-CN"/>
        </w:rPr>
        <w:t>C</w:t>
      </w:r>
      <w:r>
        <w:rPr>
          <w:rFonts w:eastAsiaTheme="minorEastAsia"/>
          <w:lang w:eastAsia="zh-CN"/>
        </w:rPr>
        <w:t>ase 4: (smaller subbands number and smaller ports number) a drop with 10 subbands and 16 ports</w:t>
      </w:r>
    </w:p>
    <w:p w14:paraId="146EBD76"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each case, we test the normal AI/ML model and the preprocessing AI/ML model. For the normal AI model, the input is 13 subbands and 32 ports and zero-padding is used for less input dimension. For the preprocessing AI/ML model, angle-delay compression is used for preprocessing and 4 top strong beams on each polarization and 4 top strong paths are selected, which means the input dimension is 8 * 4 complex coefficients.</w:t>
      </w:r>
    </w:p>
    <w:p w14:paraId="77671861" w14:textId="77777777" w:rsidR="002C1B56" w:rsidRDefault="002C1B56" w:rsidP="002C1B56">
      <w:pPr>
        <w:rPr>
          <w:rFonts w:eastAsiaTheme="minorEastAsia"/>
          <w:lang w:eastAsia="zh-CN"/>
        </w:rPr>
      </w:pPr>
      <w:r>
        <w:rPr>
          <w:rFonts w:eastAsiaTheme="minorEastAsia"/>
          <w:lang w:eastAsia="zh-CN"/>
        </w:rPr>
        <w:t>The payload of the normal AI/ML model is fixed to 180 bits and the pre-processing AI/ML model is fixed to 154 bits. With the different payload to report the angle and delay information, the final payload for pre-processing AI/ML model of the four cases are different but all about 180 bits.</w:t>
      </w:r>
    </w:p>
    <w:p w14:paraId="491F2A23" w14:textId="77777777" w:rsidR="002C1B56" w:rsidRDefault="002C1B56" w:rsidP="00190B63">
      <w:pPr>
        <w:pStyle w:val="table"/>
        <w:ind w:left="420"/>
      </w:pPr>
      <w:r>
        <w:rPr>
          <w:rFonts w:hint="eastAsia"/>
        </w:rPr>
        <w:t>T</w:t>
      </w:r>
      <w:r>
        <w:t>he SGCS of AI/ML model with different subband number and port number</w:t>
      </w:r>
    </w:p>
    <w:tbl>
      <w:tblPr>
        <w:tblStyle w:val="aa"/>
        <w:tblW w:w="0" w:type="auto"/>
        <w:tblLook w:val="04A0" w:firstRow="1" w:lastRow="0" w:firstColumn="1" w:lastColumn="0" w:noHBand="0" w:noVBand="1"/>
      </w:tblPr>
      <w:tblGrid>
        <w:gridCol w:w="3020"/>
        <w:gridCol w:w="3020"/>
        <w:gridCol w:w="3020"/>
      </w:tblGrid>
      <w:tr w:rsidR="002C1B56" w14:paraId="57678F31" w14:textId="77777777" w:rsidTr="005961F4">
        <w:tc>
          <w:tcPr>
            <w:tcW w:w="3020" w:type="dxa"/>
          </w:tcPr>
          <w:p w14:paraId="4BA065F1" w14:textId="77777777" w:rsidR="002C1B56" w:rsidRDefault="002C1B56" w:rsidP="005961F4">
            <w:pPr>
              <w:rPr>
                <w:rFonts w:eastAsiaTheme="minorEastAsia"/>
                <w:lang w:eastAsia="zh-CN"/>
              </w:rPr>
            </w:pPr>
          </w:p>
        </w:tc>
        <w:tc>
          <w:tcPr>
            <w:tcW w:w="3020" w:type="dxa"/>
          </w:tcPr>
          <w:p w14:paraId="6373B799" w14:textId="77777777" w:rsidR="002C1B56" w:rsidRDefault="002C1B56" w:rsidP="005961F4">
            <w:pPr>
              <w:rPr>
                <w:rFonts w:eastAsiaTheme="minorEastAsia"/>
                <w:lang w:eastAsia="zh-CN"/>
              </w:rPr>
            </w:pPr>
            <w:r>
              <w:rPr>
                <w:rFonts w:eastAsiaTheme="minorEastAsia"/>
                <w:lang w:eastAsia="zh-CN"/>
              </w:rPr>
              <w:t>Normal AI/ML model</w:t>
            </w:r>
          </w:p>
        </w:tc>
        <w:tc>
          <w:tcPr>
            <w:tcW w:w="3020" w:type="dxa"/>
          </w:tcPr>
          <w:p w14:paraId="69575BBF" w14:textId="77777777" w:rsidR="002C1B56" w:rsidRDefault="002C1B56" w:rsidP="005961F4">
            <w:pPr>
              <w:rPr>
                <w:rFonts w:eastAsiaTheme="minorEastAsia"/>
                <w:lang w:eastAsia="zh-CN"/>
              </w:rPr>
            </w:pPr>
            <w:r>
              <w:rPr>
                <w:rFonts w:eastAsiaTheme="minorEastAsia" w:hint="eastAsia"/>
                <w:lang w:eastAsia="zh-CN"/>
              </w:rPr>
              <w:t>P</w:t>
            </w:r>
            <w:r>
              <w:rPr>
                <w:rFonts w:eastAsiaTheme="minorEastAsia"/>
                <w:lang w:eastAsia="zh-CN"/>
              </w:rPr>
              <w:t>re-processing AI/ML model</w:t>
            </w:r>
          </w:p>
        </w:tc>
      </w:tr>
      <w:tr w:rsidR="002C1B56" w14:paraId="2058195E" w14:textId="77777777" w:rsidTr="005961F4">
        <w:tc>
          <w:tcPr>
            <w:tcW w:w="3020" w:type="dxa"/>
          </w:tcPr>
          <w:p w14:paraId="3AED3EB7"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3A8BCC3F"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.879</w:t>
            </w:r>
          </w:p>
        </w:tc>
        <w:tc>
          <w:tcPr>
            <w:tcW w:w="3020" w:type="dxa"/>
          </w:tcPr>
          <w:p w14:paraId="2027579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.83</w:t>
            </w:r>
          </w:p>
        </w:tc>
      </w:tr>
      <w:tr w:rsidR="002C1B56" w14:paraId="7D079BD6" w14:textId="77777777" w:rsidTr="005961F4">
        <w:tc>
          <w:tcPr>
            <w:tcW w:w="3020" w:type="dxa"/>
          </w:tcPr>
          <w:p w14:paraId="6ED1F8FF"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084A4447"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.839</w:t>
            </w:r>
          </w:p>
        </w:tc>
        <w:tc>
          <w:tcPr>
            <w:tcW w:w="3020" w:type="dxa"/>
          </w:tcPr>
          <w:p w14:paraId="242A122A"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.847</w:t>
            </w:r>
          </w:p>
        </w:tc>
      </w:tr>
      <w:tr w:rsidR="002C1B56" w14:paraId="597B852A" w14:textId="77777777" w:rsidTr="005961F4">
        <w:tc>
          <w:tcPr>
            <w:tcW w:w="3020" w:type="dxa"/>
          </w:tcPr>
          <w:p w14:paraId="27F264FE"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19192EAE"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.727</w:t>
            </w:r>
          </w:p>
        </w:tc>
        <w:tc>
          <w:tcPr>
            <w:tcW w:w="3020" w:type="dxa"/>
          </w:tcPr>
          <w:p w14:paraId="76208AD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.872</w:t>
            </w:r>
          </w:p>
        </w:tc>
      </w:tr>
      <w:tr w:rsidR="002C1B56" w14:paraId="7B721946" w14:textId="77777777" w:rsidTr="005961F4">
        <w:tc>
          <w:tcPr>
            <w:tcW w:w="3020" w:type="dxa"/>
          </w:tcPr>
          <w:p w14:paraId="72B09078"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7AA3413A"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.707</w:t>
            </w:r>
          </w:p>
        </w:tc>
        <w:tc>
          <w:tcPr>
            <w:tcW w:w="3020" w:type="dxa"/>
          </w:tcPr>
          <w:p w14:paraId="640A552A"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.89</w:t>
            </w:r>
          </w:p>
        </w:tc>
      </w:tr>
    </w:tbl>
    <w:p w14:paraId="63409DA5" w14:textId="77777777" w:rsidR="002C1B56" w:rsidRDefault="002C1B56" w:rsidP="002C1B56">
      <w:pPr>
        <w:rPr>
          <w:rFonts w:eastAsiaTheme="minorEastAsia"/>
          <w:lang w:eastAsia="zh-CN"/>
        </w:rPr>
      </w:pPr>
    </w:p>
    <w:p w14:paraId="40ECAFAA"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ccording to the evaluation results, for normal AI/ML models, the performance declines with the increasing difference between training data set and testing data set. For case 2 (the ports number is the same and the subbands number is different), the SGCS is still in a feasible level while for the case 3 and 4 (the ports number is different) the SGCS is severely influenced. It means that the zero-padding is kind of useful for subband number generalization but useless for port number generalization.</w:t>
      </w:r>
    </w:p>
    <w:p w14:paraId="531BD5BD" w14:textId="77777777" w:rsidR="002C1B56" w:rsidRDefault="002C1B56" w:rsidP="00801F82">
      <w:pPr>
        <w:pStyle w:val="observation"/>
        <w:spacing w:before="120" w:after="120"/>
      </w:pPr>
      <w:bookmarkStart w:id="12" w:name="_Ref118741480"/>
      <w:r>
        <w:t>For case 2, zero-padding is feasible for subband number generalization while its performance degrades dramatically in port number generalization.</w:t>
      </w:r>
      <w:bookmarkEnd w:id="12"/>
    </w:p>
    <w:p w14:paraId="6DE38A5A" w14:textId="77777777" w:rsidR="002C1B56" w:rsidRDefault="002C1B56" w:rsidP="002C1B56">
      <w:pPr>
        <w:rPr>
          <w:rFonts w:eastAsiaTheme="minorEastAsia"/>
          <w:lang w:eastAsia="zh-CN"/>
        </w:rPr>
      </w:pPr>
      <w:r>
        <w:rPr>
          <w:rFonts w:eastAsiaTheme="minorEastAsia" w:hint="eastAsia"/>
          <w:lang w:eastAsia="zh-CN"/>
        </w:rPr>
        <w:t>O</w:t>
      </w:r>
      <w:r>
        <w:rPr>
          <w:rFonts w:eastAsiaTheme="minorEastAsia"/>
          <w:lang w:eastAsia="zh-CN"/>
        </w:rPr>
        <w:t>n contrast, the pre-processing AI/ML model performs even better when the inferring data sets are different. It is because that the dataset in case 2-4 is less complex than case 1. For the pre-processing AI/ML model, even the new data in case 2-4 is unaware, the coefficients projected on some angle-delay pairs are familiar and well trained. Therefore, from case 1 to case 4, the channel matrices are simpler and the subband number is less, which disadvantages in normal AI/ML model due to the unknown of the new data but advantages to pre-processing AI/ML model due to the simplification of channel environment.</w:t>
      </w:r>
    </w:p>
    <w:p w14:paraId="4D3F7E9A" w14:textId="77777777" w:rsidR="002C1B56" w:rsidRDefault="002C1B56" w:rsidP="00801F82">
      <w:pPr>
        <w:pStyle w:val="observation"/>
        <w:spacing w:before="120" w:after="120"/>
      </w:pPr>
      <w:bookmarkStart w:id="13" w:name="_Ref118741579"/>
      <w:r>
        <w:t>For case 2, pre-processing performs well for both subband number generalization and port number generalization.</w:t>
      </w:r>
      <w:bookmarkEnd w:id="13"/>
    </w:p>
    <w:p w14:paraId="17E8C6F8" w14:textId="77777777" w:rsidR="002C1B56" w:rsidRDefault="002C1B56" w:rsidP="002C1B56">
      <w:pPr>
        <w:rPr>
          <w:rFonts w:eastAsiaTheme="minorEastAsia"/>
          <w:lang w:eastAsia="zh-CN"/>
        </w:rPr>
      </w:pPr>
      <w:r w:rsidRPr="00922577">
        <w:rPr>
          <w:rFonts w:eastAsiaTheme="minorEastAsia" w:hint="eastAsia"/>
          <w:lang w:eastAsia="zh-CN"/>
        </w:rPr>
        <w:t>A</w:t>
      </w:r>
      <w:r w:rsidRPr="00922577">
        <w:rPr>
          <w:rFonts w:eastAsiaTheme="minorEastAsia"/>
          <w:lang w:eastAsia="zh-CN"/>
        </w:rPr>
        <w:t xml:space="preserve">lso, we </w:t>
      </w:r>
      <w:r>
        <w:rPr>
          <w:rFonts w:eastAsiaTheme="minorEastAsia"/>
          <w:lang w:eastAsia="zh-CN"/>
        </w:rPr>
        <w:t>evaluate the SE of the four cases and the results are shown below. For the baseline case, there are 2.63% gain loss between pre-processing AI/ML model and normal AI/ML model, which is also seen in SGCS. It is because that some information is lost in the angle-delay compression. So, without zero-padding, the normal AI/ML model performs better when the training data and the inferring data have the same dimensions.</w:t>
      </w:r>
    </w:p>
    <w:p w14:paraId="5825D695" w14:textId="77777777" w:rsidR="002C1B56" w:rsidRDefault="002C1B56" w:rsidP="00190B63">
      <w:pPr>
        <w:pStyle w:val="table"/>
        <w:ind w:left="420"/>
      </w:pPr>
      <w:r>
        <w:rPr>
          <w:rFonts w:hint="eastAsia"/>
        </w:rPr>
        <w:t>T</w:t>
      </w:r>
      <w:r>
        <w:t>he gain of pre-processing AI/ML model compared with the normal AI/ML model (180bits)</w:t>
      </w:r>
    </w:p>
    <w:tbl>
      <w:tblPr>
        <w:tblStyle w:val="aa"/>
        <w:tblW w:w="0" w:type="auto"/>
        <w:tblLook w:val="04A0" w:firstRow="1" w:lastRow="0" w:firstColumn="1" w:lastColumn="0" w:noHBand="0" w:noVBand="1"/>
      </w:tblPr>
      <w:tblGrid>
        <w:gridCol w:w="3020"/>
        <w:gridCol w:w="3020"/>
        <w:gridCol w:w="3020"/>
      </w:tblGrid>
      <w:tr w:rsidR="002C1B56" w14:paraId="05B2EA24" w14:textId="77777777" w:rsidTr="005961F4">
        <w:tc>
          <w:tcPr>
            <w:tcW w:w="3020" w:type="dxa"/>
          </w:tcPr>
          <w:p w14:paraId="3EA5FEB3" w14:textId="77777777" w:rsidR="002C1B56" w:rsidRDefault="002C1B56" w:rsidP="005961F4">
            <w:pPr>
              <w:rPr>
                <w:rFonts w:eastAsiaTheme="minorEastAsia"/>
                <w:lang w:eastAsia="zh-CN"/>
              </w:rPr>
            </w:pPr>
          </w:p>
        </w:tc>
        <w:tc>
          <w:tcPr>
            <w:tcW w:w="3020" w:type="dxa"/>
          </w:tcPr>
          <w:p w14:paraId="0128FA70" w14:textId="77777777" w:rsidR="002C1B56" w:rsidRDefault="002C1B56" w:rsidP="005961F4">
            <w:pPr>
              <w:rPr>
                <w:rFonts w:eastAsiaTheme="minorEastAsia"/>
                <w:lang w:eastAsia="zh-CN"/>
              </w:rPr>
            </w:pPr>
            <w:r>
              <w:rPr>
                <w:rFonts w:eastAsiaTheme="minorEastAsia"/>
                <w:lang w:eastAsia="zh-CN"/>
              </w:rPr>
              <w:t>Payload</w:t>
            </w:r>
          </w:p>
        </w:tc>
        <w:tc>
          <w:tcPr>
            <w:tcW w:w="3020" w:type="dxa"/>
          </w:tcPr>
          <w:p w14:paraId="1C1C5343" w14:textId="77777777" w:rsidR="002C1B56" w:rsidRDefault="002C1B56" w:rsidP="005961F4">
            <w:pPr>
              <w:rPr>
                <w:rFonts w:eastAsiaTheme="minorEastAsia"/>
                <w:lang w:eastAsia="zh-CN"/>
              </w:rPr>
            </w:pPr>
            <w:r>
              <w:rPr>
                <w:rFonts w:eastAsiaTheme="minorEastAsia"/>
                <w:lang w:eastAsia="zh-CN"/>
              </w:rPr>
              <w:t>SE gain (%)</w:t>
            </w:r>
          </w:p>
        </w:tc>
      </w:tr>
      <w:tr w:rsidR="002C1B56" w14:paraId="6CED96B6" w14:textId="77777777" w:rsidTr="005961F4">
        <w:tc>
          <w:tcPr>
            <w:tcW w:w="3020" w:type="dxa"/>
          </w:tcPr>
          <w:p w14:paraId="3BCD19EB"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46681C5B" w14:textId="77777777" w:rsidR="002C1B56" w:rsidRDefault="002C1B56" w:rsidP="005961F4">
            <w:pPr>
              <w:rPr>
                <w:rFonts w:eastAsiaTheme="minorEastAsia"/>
                <w:lang w:eastAsia="zh-CN"/>
              </w:rPr>
            </w:pPr>
            <w:r>
              <w:rPr>
                <w:rFonts w:eastAsiaTheme="minorEastAsia" w:hint="eastAsia"/>
                <w:lang w:eastAsia="zh-CN"/>
              </w:rPr>
              <w:t>1</w:t>
            </w:r>
            <w:r>
              <w:rPr>
                <w:rFonts w:eastAsiaTheme="minorEastAsia"/>
                <w:lang w:eastAsia="zh-CN"/>
              </w:rPr>
              <w:t>75</w:t>
            </w:r>
          </w:p>
        </w:tc>
        <w:tc>
          <w:tcPr>
            <w:tcW w:w="3020" w:type="dxa"/>
          </w:tcPr>
          <w:p w14:paraId="2314B843"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2.63%</w:t>
            </w:r>
          </w:p>
        </w:tc>
      </w:tr>
      <w:tr w:rsidR="002C1B56" w14:paraId="0C4C8169" w14:textId="77777777" w:rsidTr="005961F4">
        <w:tc>
          <w:tcPr>
            <w:tcW w:w="3020" w:type="dxa"/>
          </w:tcPr>
          <w:p w14:paraId="71BBC30B"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4B3671CF" w14:textId="77777777" w:rsidR="002C1B56" w:rsidRDefault="002C1B56" w:rsidP="005961F4">
            <w:pPr>
              <w:rPr>
                <w:rFonts w:eastAsiaTheme="minorEastAsia"/>
                <w:lang w:eastAsia="zh-CN"/>
              </w:rPr>
            </w:pPr>
            <w:r>
              <w:rPr>
                <w:rFonts w:eastAsiaTheme="minorEastAsia" w:hint="eastAsia"/>
                <w:lang w:eastAsia="zh-CN"/>
              </w:rPr>
              <w:t>1</w:t>
            </w:r>
            <w:r>
              <w:rPr>
                <w:rFonts w:eastAsiaTheme="minorEastAsia"/>
                <w:lang w:eastAsia="zh-CN"/>
              </w:rPr>
              <w:t>73</w:t>
            </w:r>
          </w:p>
        </w:tc>
        <w:tc>
          <w:tcPr>
            <w:tcW w:w="3020" w:type="dxa"/>
          </w:tcPr>
          <w:p w14:paraId="02B8F2F0" w14:textId="77777777" w:rsidR="002C1B56" w:rsidRDefault="002C1B56" w:rsidP="005961F4">
            <w:pPr>
              <w:rPr>
                <w:rFonts w:eastAsiaTheme="minorEastAsia"/>
                <w:lang w:eastAsia="zh-CN"/>
              </w:rPr>
            </w:pPr>
            <w:r>
              <w:rPr>
                <w:rFonts w:eastAsiaTheme="minorEastAsia"/>
                <w:lang w:eastAsia="zh-CN"/>
              </w:rPr>
              <w:t>~</w:t>
            </w:r>
            <w:r>
              <w:rPr>
                <w:rFonts w:eastAsiaTheme="minorEastAsia" w:hint="eastAsia"/>
                <w:lang w:eastAsia="zh-CN"/>
              </w:rPr>
              <w:t>0</w:t>
            </w:r>
            <w:r>
              <w:rPr>
                <w:rFonts w:eastAsiaTheme="minorEastAsia"/>
                <w:lang w:eastAsia="zh-CN"/>
              </w:rPr>
              <w:t>%</w:t>
            </w:r>
          </w:p>
        </w:tc>
      </w:tr>
      <w:tr w:rsidR="002C1B56" w14:paraId="5E1BD8C5" w14:textId="77777777" w:rsidTr="005961F4">
        <w:tc>
          <w:tcPr>
            <w:tcW w:w="3020" w:type="dxa"/>
          </w:tcPr>
          <w:p w14:paraId="6E0D50AB"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0FDC9172" w14:textId="77777777" w:rsidR="002C1B56" w:rsidRDefault="002C1B56" w:rsidP="005961F4">
            <w:pPr>
              <w:rPr>
                <w:rFonts w:eastAsiaTheme="minorEastAsia"/>
                <w:lang w:eastAsia="zh-CN"/>
              </w:rPr>
            </w:pPr>
            <w:r>
              <w:rPr>
                <w:rFonts w:eastAsiaTheme="minorEastAsia" w:hint="eastAsia"/>
                <w:lang w:eastAsia="zh-CN"/>
              </w:rPr>
              <w:t>1</w:t>
            </w:r>
            <w:r>
              <w:rPr>
                <w:rFonts w:eastAsiaTheme="minorEastAsia"/>
                <w:lang w:eastAsia="zh-CN"/>
              </w:rPr>
              <w:t>71</w:t>
            </w:r>
          </w:p>
        </w:tc>
        <w:tc>
          <w:tcPr>
            <w:tcW w:w="3020" w:type="dxa"/>
          </w:tcPr>
          <w:p w14:paraId="1BC48B2C" w14:textId="77777777" w:rsidR="002C1B56" w:rsidRDefault="002C1B56" w:rsidP="005961F4">
            <w:pPr>
              <w:rPr>
                <w:rFonts w:eastAsiaTheme="minorEastAsia"/>
                <w:lang w:eastAsia="zh-CN"/>
              </w:rPr>
            </w:pPr>
            <w:r>
              <w:rPr>
                <w:rFonts w:eastAsiaTheme="minorEastAsia" w:hint="eastAsia"/>
                <w:lang w:eastAsia="zh-CN"/>
              </w:rPr>
              <w:t>2</w:t>
            </w:r>
            <w:r>
              <w:rPr>
                <w:rFonts w:eastAsiaTheme="minorEastAsia"/>
                <w:lang w:eastAsia="zh-CN"/>
              </w:rPr>
              <w:t>1.46%</w:t>
            </w:r>
          </w:p>
        </w:tc>
      </w:tr>
      <w:tr w:rsidR="002C1B56" w14:paraId="2F3AC283" w14:textId="77777777" w:rsidTr="005961F4">
        <w:tc>
          <w:tcPr>
            <w:tcW w:w="3020" w:type="dxa"/>
          </w:tcPr>
          <w:p w14:paraId="6D57E9D6"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60B2A2A3" w14:textId="77777777" w:rsidR="002C1B56" w:rsidRDefault="002C1B56" w:rsidP="005961F4">
            <w:pPr>
              <w:rPr>
                <w:rFonts w:eastAsiaTheme="minorEastAsia"/>
                <w:lang w:eastAsia="zh-CN"/>
              </w:rPr>
            </w:pPr>
            <w:r>
              <w:rPr>
                <w:rFonts w:eastAsiaTheme="minorEastAsia" w:hint="eastAsia"/>
                <w:lang w:eastAsia="zh-CN"/>
              </w:rPr>
              <w:t>1</w:t>
            </w:r>
            <w:r>
              <w:rPr>
                <w:rFonts w:eastAsiaTheme="minorEastAsia"/>
                <w:lang w:eastAsia="zh-CN"/>
              </w:rPr>
              <w:t>69</w:t>
            </w:r>
          </w:p>
        </w:tc>
        <w:tc>
          <w:tcPr>
            <w:tcW w:w="3020" w:type="dxa"/>
          </w:tcPr>
          <w:p w14:paraId="401636A2" w14:textId="77777777" w:rsidR="002C1B56" w:rsidRDefault="002C1B56" w:rsidP="005961F4">
            <w:pPr>
              <w:rPr>
                <w:rFonts w:eastAsiaTheme="minorEastAsia"/>
                <w:lang w:eastAsia="zh-CN"/>
              </w:rPr>
            </w:pPr>
            <w:r>
              <w:rPr>
                <w:rFonts w:eastAsiaTheme="minorEastAsia" w:hint="eastAsia"/>
                <w:lang w:eastAsia="zh-CN"/>
              </w:rPr>
              <w:t>4</w:t>
            </w:r>
            <w:r>
              <w:rPr>
                <w:rFonts w:eastAsiaTheme="minorEastAsia"/>
                <w:lang w:eastAsia="zh-CN"/>
              </w:rPr>
              <w:t>9.45%</w:t>
            </w:r>
          </w:p>
        </w:tc>
      </w:tr>
    </w:tbl>
    <w:p w14:paraId="7C44F760" w14:textId="77777777" w:rsidR="002C1B56" w:rsidRDefault="002C1B56" w:rsidP="002C1B56">
      <w:pPr>
        <w:rPr>
          <w:rFonts w:eastAsiaTheme="minorEastAsia"/>
          <w:lang w:eastAsia="zh-CN"/>
        </w:rPr>
      </w:pPr>
    </w:p>
    <w:p w14:paraId="7CD30B44" w14:textId="77777777" w:rsidR="002C1B56" w:rsidRDefault="002C1B56" w:rsidP="002C1B56">
      <w:pPr>
        <w:rPr>
          <w:rFonts w:eastAsiaTheme="minorEastAsia"/>
          <w:lang w:eastAsia="zh-CN"/>
        </w:rPr>
      </w:pPr>
      <w:r>
        <w:rPr>
          <w:rFonts w:eastAsiaTheme="minorEastAsia" w:hint="eastAsia"/>
          <w:lang w:eastAsia="zh-CN"/>
        </w:rPr>
        <w:t>W</w:t>
      </w:r>
      <w:r>
        <w:rPr>
          <w:rFonts w:eastAsiaTheme="minorEastAsia"/>
          <w:lang w:eastAsia="zh-CN"/>
        </w:rPr>
        <w:t>hen subband number is different between training and inferring, the SE gains of these two methods are almost the same. The loss from the zero-padding in subband is equal to the loss from angle-delay compression. However, when port number is different between training and inferring, the SE gains is obvious.</w:t>
      </w:r>
    </w:p>
    <w:p w14:paraId="47643766" w14:textId="77777777" w:rsidR="002C1B56" w:rsidRDefault="002C1B56" w:rsidP="002C1B56">
      <w:pPr>
        <w:rPr>
          <w:rFonts w:eastAsiaTheme="minorEastAsia"/>
          <w:lang w:eastAsia="zh-CN"/>
        </w:rPr>
      </w:pPr>
      <w:r>
        <w:rPr>
          <w:rFonts w:eastAsiaTheme="minorEastAsia"/>
          <w:lang w:eastAsia="zh-CN"/>
        </w:rPr>
        <w:t xml:space="preserve">In the simulation above, the training data set and inferring data set are independent, which means no information about the inferring data set can be observed in the training stage. It may cause the pre-processing AI/ML model </w:t>
      </w:r>
      <w:r>
        <w:rPr>
          <w:rFonts w:eastAsiaTheme="minorEastAsia"/>
          <w:lang w:eastAsia="zh-CN"/>
        </w:rPr>
        <w:lastRenderedPageBreak/>
        <w:t>superior because the normal AI/ML model can improve the zero-padding performance with fine-tuning based on data set from case 2-4 or even training with mixed data set. However, for each subband number, or even for each combination of subband number and port number, the corresponding data set is needed in training stage. It is neither effective nor feasible. Instead, the pre-processing AI/ML has no such problem and the performance can be improved further with more angle-delay bases selected.</w:t>
      </w:r>
    </w:p>
    <w:p w14:paraId="6AAE1C18" w14:textId="77777777" w:rsidR="002C1B56" w:rsidRPr="005A5945" w:rsidRDefault="002C1B56" w:rsidP="002C1B56">
      <w:pPr>
        <w:rPr>
          <w:rFonts w:eastAsiaTheme="minorEastAsia"/>
          <w:lang w:eastAsia="zh-CN"/>
        </w:rPr>
      </w:pPr>
      <w:r>
        <w:rPr>
          <w:rFonts w:eastAsiaTheme="minorEastAsia" w:hint="eastAsia"/>
          <w:lang w:eastAsia="zh-CN"/>
        </w:rPr>
        <w:t>B</w:t>
      </w:r>
      <w:r>
        <w:rPr>
          <w:rFonts w:eastAsiaTheme="minorEastAsia"/>
          <w:lang w:eastAsia="zh-CN"/>
        </w:rPr>
        <w:t>esides, some other methods can also be considered like grouping. Zero-padding focuses on the cases where the dimension of training data is larger than the inferring data. In turn, grouping can be used to deal with the cases where the dimension of training data is smaller than the inferring data. For example, an AI/ML model is trained with the data set from 16 ports and in the case of 32 ports, the 32 ports are divided into 2 groups with 16 ports in each group. The data in each group can be compressed independently by a 16-port AI/ML model and report together. In such a case, the performance of the AI/ML model is guaranteed while the overhead may increase. The further study is necessary.</w:t>
      </w:r>
    </w:p>
    <w:p w14:paraId="3478AEF8" w14:textId="77777777" w:rsidR="002C1B56" w:rsidRPr="00283B74" w:rsidRDefault="002C1B56" w:rsidP="002C1B56">
      <w:pPr>
        <w:pStyle w:val="proposal"/>
        <w:spacing w:before="120" w:after="120"/>
      </w:pPr>
      <w:bookmarkStart w:id="14" w:name="_Ref118742553"/>
      <w:r>
        <w:rPr>
          <w:rFonts w:hint="eastAsia"/>
        </w:rPr>
        <w:t>Study</w:t>
      </w:r>
      <w:r>
        <w:t xml:space="preserve"> the following three methods for </w:t>
      </w:r>
      <w:r w:rsidRPr="00283B74">
        <w:t>generalization of input dimension</w:t>
      </w:r>
      <w:bookmarkEnd w:id="14"/>
      <w:r w:rsidRPr="00283B74">
        <w:t xml:space="preserve"> </w:t>
      </w:r>
    </w:p>
    <w:p w14:paraId="14DD294D" w14:textId="77777777" w:rsidR="002C1B56" w:rsidRPr="00F21CBD" w:rsidRDefault="002C1B56" w:rsidP="00D34A0F">
      <w:pPr>
        <w:pStyle w:val="proposal"/>
        <w:numPr>
          <w:ilvl w:val="0"/>
          <w:numId w:val="16"/>
        </w:numPr>
        <w:spacing w:before="120" w:after="120"/>
        <w:ind w:left="1554"/>
      </w:pPr>
      <w:r w:rsidRPr="00F21CBD">
        <w:t>Option 1: use large dimension AI/ML model in small dimension cases: zero-padding</w:t>
      </w:r>
    </w:p>
    <w:p w14:paraId="03863436" w14:textId="77777777" w:rsidR="002C1B56" w:rsidRPr="00F21CBD" w:rsidRDefault="002C1B56" w:rsidP="00D34A0F">
      <w:pPr>
        <w:pStyle w:val="proposal"/>
        <w:numPr>
          <w:ilvl w:val="0"/>
          <w:numId w:val="15"/>
        </w:numPr>
        <w:spacing w:before="120" w:after="120"/>
        <w:ind w:left="1554"/>
      </w:pPr>
      <w:r w:rsidRPr="00F21CBD">
        <w:t>Option 2: use small dimension AI/ML model in large dimension cases: grouping</w:t>
      </w:r>
    </w:p>
    <w:p w14:paraId="4E8DA8CC" w14:textId="77777777" w:rsidR="002C1B56" w:rsidRPr="00426C03" w:rsidRDefault="002C1B56" w:rsidP="00D34A0F">
      <w:pPr>
        <w:pStyle w:val="proposal"/>
        <w:numPr>
          <w:ilvl w:val="0"/>
          <w:numId w:val="15"/>
        </w:numPr>
        <w:spacing w:before="120" w:after="120"/>
        <w:ind w:left="1554"/>
      </w:pPr>
      <w:r w:rsidRPr="00F21CBD">
        <w:t>Option 3: use pre-processing to fix the input dimension: angle-delay domain compression</w:t>
      </w:r>
    </w:p>
    <w:p w14:paraId="7CDD1064" w14:textId="6B7A1609" w:rsidR="00992893" w:rsidRDefault="00992893" w:rsidP="00801F82">
      <w:pPr>
        <w:pStyle w:val="observation"/>
        <w:numPr>
          <w:ilvl w:val="0"/>
          <w:numId w:val="0"/>
        </w:numPr>
        <w:spacing w:before="120" w:after="120"/>
        <w:ind w:left="1"/>
      </w:pPr>
    </w:p>
    <w:p w14:paraId="103D99E2" w14:textId="77777777" w:rsidR="002C1B56" w:rsidRDefault="002C1B56" w:rsidP="002C1B56">
      <w:pPr>
        <w:pStyle w:val="title2"/>
        <w:rPr>
          <w:rFonts w:eastAsiaTheme="minorEastAsia"/>
        </w:rPr>
      </w:pPr>
      <w:r>
        <w:rPr>
          <w:rFonts w:eastAsiaTheme="minorEastAsia"/>
        </w:rPr>
        <w:t>Generalization of output scalability</w:t>
      </w:r>
    </w:p>
    <w:tbl>
      <w:tblPr>
        <w:tblStyle w:val="aa"/>
        <w:tblW w:w="0" w:type="auto"/>
        <w:tblLook w:val="04A0" w:firstRow="1" w:lastRow="0" w:firstColumn="1" w:lastColumn="0" w:noHBand="0" w:noVBand="1"/>
      </w:tblPr>
      <w:tblGrid>
        <w:gridCol w:w="9060"/>
      </w:tblGrid>
      <w:tr w:rsidR="002C1B56" w14:paraId="78D42757" w14:textId="77777777" w:rsidTr="005961F4">
        <w:tc>
          <w:tcPr>
            <w:tcW w:w="9060" w:type="dxa"/>
          </w:tcPr>
          <w:p w14:paraId="26451B1D" w14:textId="77777777" w:rsidR="002C1B56" w:rsidRPr="000A0456" w:rsidRDefault="002C1B56" w:rsidP="005961F4">
            <w:pPr>
              <w:autoSpaceDE w:val="0"/>
              <w:autoSpaceDN w:val="0"/>
              <w:adjustRightInd w:val="0"/>
              <w:snapToGrid w:val="0"/>
              <w:spacing w:line="259" w:lineRule="auto"/>
              <w:rPr>
                <w:rFonts w:eastAsia="等线"/>
                <w:bCs/>
                <w:szCs w:val="20"/>
                <w:highlight w:val="green"/>
                <w:lang w:eastAsia="zh-CN"/>
              </w:rPr>
            </w:pPr>
            <w:r w:rsidRPr="000A0456">
              <w:rPr>
                <w:rFonts w:eastAsia="等线"/>
                <w:bCs/>
                <w:szCs w:val="20"/>
                <w:highlight w:val="green"/>
                <w:lang w:eastAsia="zh-CN"/>
              </w:rPr>
              <w:t>Agreement</w:t>
            </w:r>
          </w:p>
          <w:p w14:paraId="442E0139" w14:textId="77777777" w:rsidR="002C1B56" w:rsidRPr="000A0456" w:rsidRDefault="002C1B56" w:rsidP="005961F4">
            <w:pPr>
              <w:autoSpaceDE w:val="0"/>
              <w:autoSpaceDN w:val="0"/>
              <w:adjustRightInd w:val="0"/>
              <w:snapToGrid w:val="0"/>
              <w:spacing w:line="259" w:lineRule="auto"/>
              <w:rPr>
                <w:rFonts w:eastAsia="宋体"/>
                <w:bCs/>
                <w:szCs w:val="20"/>
                <w:lang w:eastAsia="zh-CN"/>
              </w:rPr>
            </w:pPr>
            <w:r w:rsidRPr="000A0456">
              <w:rPr>
                <w:rFonts w:eastAsia="宋体"/>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33F1D1CE"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 xml:space="preserve">Case 1: The AI/ML model is trained based on training dataset from </w:t>
            </w:r>
            <w:r w:rsidRPr="000A0456">
              <w:rPr>
                <w:rFonts w:eastAsia="宋体"/>
                <w:szCs w:val="20"/>
                <w:u w:val="single"/>
                <w:lang w:eastAsia="zh-CN"/>
              </w:rPr>
              <w:t>a fixed output dimension Y1</w:t>
            </w:r>
            <w:r w:rsidRPr="000A0456">
              <w:rPr>
                <w:rFonts w:eastAsia="宋体"/>
                <w:szCs w:val="20"/>
                <w:lang w:eastAsia="zh-CN"/>
              </w:rPr>
              <w:t xml:space="preserve"> (e.g., a fixed CSI feedback dimension), and then the AI/ML model performs inference/test on a dataset from the </w:t>
            </w:r>
            <w:r w:rsidRPr="000A0456">
              <w:rPr>
                <w:rFonts w:eastAsia="宋体"/>
                <w:szCs w:val="20"/>
                <w:u w:val="single"/>
                <w:lang w:eastAsia="zh-CN"/>
              </w:rPr>
              <w:t>same output dimension Y1</w:t>
            </w:r>
            <w:r w:rsidRPr="000A0456">
              <w:rPr>
                <w:rFonts w:eastAsia="宋体"/>
                <w:szCs w:val="20"/>
                <w:lang w:eastAsia="zh-CN"/>
              </w:rPr>
              <w:t>.</w:t>
            </w:r>
          </w:p>
          <w:p w14:paraId="5F0AAD77"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 xml:space="preserve">Case 2: The AI/ML model is trained based on training dataset from </w:t>
            </w:r>
            <w:r w:rsidRPr="000A0456">
              <w:rPr>
                <w:rFonts w:eastAsia="宋体"/>
                <w:szCs w:val="20"/>
                <w:u w:val="single"/>
                <w:lang w:eastAsia="zh-CN"/>
              </w:rPr>
              <w:t>a single output dimension Y1</w:t>
            </w:r>
            <w:r w:rsidRPr="000A0456">
              <w:rPr>
                <w:rFonts w:eastAsia="宋体"/>
                <w:szCs w:val="20"/>
                <w:lang w:eastAsia="zh-CN"/>
              </w:rPr>
              <w:t xml:space="preserve">, and then the AI/ML model performs inference/test on a dataset from a </w:t>
            </w:r>
            <w:r w:rsidRPr="000A0456">
              <w:rPr>
                <w:rFonts w:eastAsia="宋体"/>
                <w:szCs w:val="20"/>
                <w:u w:val="single"/>
                <w:lang w:eastAsia="zh-CN"/>
              </w:rPr>
              <w:t>different output dimension Y2</w:t>
            </w:r>
            <w:r w:rsidRPr="000A0456">
              <w:rPr>
                <w:rFonts w:eastAsia="宋体"/>
                <w:szCs w:val="20"/>
                <w:lang w:eastAsia="zh-CN"/>
              </w:rPr>
              <w:t>.</w:t>
            </w:r>
          </w:p>
          <w:p w14:paraId="37ADA212"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 xml:space="preserve">Case 3: The AI/ML model is trained based on training dataset </w:t>
            </w:r>
            <w:r w:rsidRPr="000A0456">
              <w:rPr>
                <w:rFonts w:eastAsia="宋体"/>
                <w:szCs w:val="20"/>
                <w:u w:val="single"/>
                <w:lang w:eastAsia="zh-CN"/>
              </w:rPr>
              <w:t>by mixing datasets subject to multiple dimensions of Y1, Y2,..., Yn</w:t>
            </w:r>
            <w:r w:rsidRPr="000A0456">
              <w:rPr>
                <w:rFonts w:eastAsia="宋体"/>
                <w:szCs w:val="20"/>
                <w:lang w:eastAsia="zh-CN"/>
              </w:rPr>
              <w:t>, and then the AI/ML model performs inference/test on a single dataset of Y1, or Y2,…, or Yn.</w:t>
            </w:r>
          </w:p>
          <w:p w14:paraId="1B2F5F56"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Note: For Case 1/2/3, companies to report whether the output of the CSI generation part is before quantization or after quantization.</w:t>
            </w:r>
          </w:p>
          <w:p w14:paraId="03693512"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Note: For Case 2/3, the solutions to achieve the scalability between Yi and Yj, are reported by companies, including, e.g., truncation, additional adaptation layer in AI/ML model, etc.</w:t>
            </w:r>
          </w:p>
          <w:p w14:paraId="7625AA4F"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FFS the verification of fine-tuning</w:t>
            </w:r>
          </w:p>
          <w:p w14:paraId="1E039070" w14:textId="77777777" w:rsidR="002C1B56" w:rsidRPr="000A0456" w:rsidRDefault="002C1B56" w:rsidP="00D34A0F">
            <w:pPr>
              <w:numPr>
                <w:ilvl w:val="0"/>
                <w:numId w:val="22"/>
              </w:numPr>
              <w:overflowPunct w:val="0"/>
              <w:autoSpaceDE w:val="0"/>
              <w:autoSpaceDN w:val="0"/>
              <w:adjustRightInd w:val="0"/>
              <w:snapToGrid w:val="0"/>
              <w:spacing w:after="180" w:line="259" w:lineRule="auto"/>
              <w:ind w:left="851"/>
              <w:contextualSpacing/>
              <w:jc w:val="left"/>
              <w:textAlignment w:val="baseline"/>
              <w:rPr>
                <w:rFonts w:eastAsia="宋体"/>
                <w:szCs w:val="20"/>
                <w:lang w:eastAsia="zh-CN"/>
              </w:rPr>
            </w:pPr>
            <w:r w:rsidRPr="000A0456">
              <w:rPr>
                <w:rFonts w:eastAsia="宋体"/>
                <w:szCs w:val="20"/>
                <w:lang w:eastAsia="zh-CN"/>
              </w:rPr>
              <w:t>FFS other additional cases</w:t>
            </w:r>
          </w:p>
          <w:p w14:paraId="09C8D65B" w14:textId="77777777" w:rsidR="002C1B56" w:rsidRDefault="002C1B56" w:rsidP="005961F4">
            <w:pPr>
              <w:overflowPunct w:val="0"/>
              <w:rPr>
                <w:rFonts w:eastAsiaTheme="minorEastAsia"/>
                <w:lang w:eastAsia="zh-CN"/>
              </w:rPr>
            </w:pPr>
          </w:p>
        </w:tc>
      </w:tr>
    </w:tbl>
    <w:p w14:paraId="7DF61CFA" w14:textId="77777777" w:rsidR="002C1B56" w:rsidRDefault="002C1B56" w:rsidP="002C1B56">
      <w:pPr>
        <w:overflowPunct w:val="0"/>
        <w:rPr>
          <w:rFonts w:eastAsiaTheme="minorEastAsia"/>
          <w:lang w:eastAsia="zh-CN"/>
        </w:rPr>
      </w:pPr>
    </w:p>
    <w:p w14:paraId="65C2A412" w14:textId="77777777" w:rsidR="002C1B56" w:rsidRDefault="002C1B56" w:rsidP="002C1B56">
      <w:pPr>
        <w:overflowPunct w:val="0"/>
        <w:rPr>
          <w:rFonts w:eastAsiaTheme="minorEastAsia"/>
          <w:lang w:eastAsia="zh-CN"/>
        </w:rPr>
      </w:pPr>
      <w:r>
        <w:rPr>
          <w:rFonts w:eastAsiaTheme="minorEastAsia" w:hint="eastAsia"/>
          <w:lang w:eastAsia="zh-CN"/>
        </w:rPr>
        <w:t>I</w:t>
      </w:r>
      <w:r>
        <w:rPr>
          <w:rFonts w:eastAsiaTheme="minorEastAsia"/>
          <w:lang w:eastAsia="zh-CN"/>
        </w:rPr>
        <w:t xml:space="preserve">n previous meetings, it was agreed that the scalability over output dimensions should be studied according to the above guidelines. In this part, we present our evaluation results on output scalability via truncation. </w:t>
      </w:r>
    </w:p>
    <w:p w14:paraId="771D2D1D" w14:textId="007598D9" w:rsidR="002C1B56" w:rsidRPr="00344FDD" w:rsidRDefault="002C1B56" w:rsidP="002C1B56">
      <w:pPr>
        <w:overflowPunct w:val="0"/>
        <w:rPr>
          <w:rFonts w:eastAsiaTheme="minorEastAsia"/>
          <w:lang w:eastAsia="zh-CN"/>
        </w:rPr>
      </w:pPr>
      <w:r>
        <w:rPr>
          <w:rFonts w:eastAsiaTheme="minorEastAsia"/>
          <w:lang w:eastAsia="zh-CN"/>
        </w:rPr>
        <w:t xml:space="preserve">The idea of truncation is illustrated in Figure </w:t>
      </w:r>
      <w:r w:rsidR="00B43682">
        <w:rPr>
          <w:rFonts w:eastAsiaTheme="minorEastAsia"/>
          <w:lang w:eastAsia="zh-CN"/>
        </w:rPr>
        <w:t>3</w:t>
      </w:r>
      <w:r>
        <w:rPr>
          <w:rFonts w:eastAsiaTheme="minorEastAsia"/>
          <w:lang w:eastAsia="zh-CN"/>
        </w:rPr>
        <w:t xml:space="preserve">, where one shared encoder outputs a sequence with maximum length, and multiple decoders are trained to reconstruct the CSI based on a sub-sequence of the encoder output. For example, in </w:t>
      </w:r>
      <w:r w:rsidR="00B43682">
        <w:rPr>
          <w:rFonts w:eastAsiaTheme="minorEastAsia"/>
          <w:lang w:eastAsia="zh-CN"/>
        </w:rPr>
        <w:t>F</w:t>
      </w:r>
      <w:r>
        <w:rPr>
          <w:rFonts w:eastAsiaTheme="minorEastAsia"/>
          <w:lang w:eastAsia="zh-CN"/>
        </w:rPr>
        <w:t>igure</w:t>
      </w:r>
      <w:r w:rsidR="00B43682">
        <w:rPr>
          <w:rFonts w:eastAsiaTheme="minorEastAsia"/>
          <w:lang w:eastAsia="zh-CN"/>
        </w:rPr>
        <w:t xml:space="preserve"> 3</w:t>
      </w:r>
      <w:r>
        <w:rPr>
          <w:rFonts w:eastAsiaTheme="minorEastAsia"/>
          <w:lang w:eastAsia="zh-CN"/>
        </w:rPr>
        <w:t xml:space="preserve">, the encoder outputs totally 223bits, while decoder1 uses the first 177bits as its input; decoder2 uses the first 199bits as its input; decoder3 uses all 233bits as input. Note that all involved encoder and decoders should be jointly trained to maximize the reconstruction accuracy of all decoder outputs. Otherwise the performance cannot be guaranteed, which will be demonstrated in our results. The truncation can be either done on encoder output before or after quantization. If it is done after quantization, it should guarantee the truncated sequence can still be mapped to a complete floating sequence. We study the performance of payload truncation under various configurations, and the results are presented in Table </w:t>
      </w:r>
      <w:r w:rsidR="009F4D3F">
        <w:rPr>
          <w:rFonts w:eastAsiaTheme="minorEastAsia"/>
          <w:lang w:eastAsia="zh-CN"/>
        </w:rPr>
        <w:t>14</w:t>
      </w:r>
      <w:r>
        <w:rPr>
          <w:rFonts w:eastAsiaTheme="minorEastAsia"/>
          <w:lang w:eastAsia="zh-CN"/>
        </w:rPr>
        <w:t>.</w:t>
      </w:r>
    </w:p>
    <w:p w14:paraId="3558A4ED" w14:textId="77777777" w:rsidR="002C1B56" w:rsidRPr="00EA134B" w:rsidRDefault="002C1B56" w:rsidP="002C1B56">
      <w:pPr>
        <w:overflowPunct w:val="0"/>
        <w:jc w:val="center"/>
        <w:rPr>
          <w:rFonts w:eastAsiaTheme="minorEastAsia"/>
          <w:lang w:eastAsia="zh-CN"/>
        </w:rPr>
      </w:pPr>
      <w:r>
        <w:rPr>
          <w:noProof/>
        </w:rPr>
        <w:lastRenderedPageBreak/>
        <w:drawing>
          <wp:inline distT="0" distB="0" distL="0" distR="0" wp14:anchorId="41CB21FE" wp14:editId="28E3DFB2">
            <wp:extent cx="3231477" cy="139509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24BBE773" w14:textId="77777777" w:rsidR="002C1B56" w:rsidRDefault="002C1B56" w:rsidP="002C1B56">
      <w:pPr>
        <w:pStyle w:val="figure"/>
        <w:rPr>
          <w:rFonts w:eastAsiaTheme="minorEastAsia"/>
          <w:lang w:eastAsia="zh-CN"/>
        </w:rPr>
      </w:pPr>
      <w:r>
        <w:rPr>
          <w:rFonts w:eastAsiaTheme="minorEastAsia"/>
          <w:lang w:eastAsia="zh-CN"/>
        </w:rPr>
        <w:t>The schematic of payload truncation.</w:t>
      </w:r>
    </w:p>
    <w:p w14:paraId="57AAE7F7" w14:textId="77777777" w:rsidR="002C1B56" w:rsidRDefault="002C1B56" w:rsidP="002C1B56">
      <w:pPr>
        <w:overflowPunct w:val="0"/>
        <w:rPr>
          <w:rFonts w:eastAsiaTheme="minorEastAsia"/>
          <w:lang w:eastAsia="zh-CN"/>
        </w:rPr>
      </w:pPr>
    </w:p>
    <w:p w14:paraId="5291C99E" w14:textId="77777777" w:rsidR="002C1B56" w:rsidRDefault="002C1B56" w:rsidP="002C1B56">
      <w:pPr>
        <w:pStyle w:val="table"/>
        <w:ind w:left="0" w:firstLine="0"/>
      </w:pPr>
      <w:r w:rsidRPr="00A75490">
        <w:t xml:space="preserve">The </w:t>
      </w:r>
      <w:r>
        <w:t>SGCS</w:t>
      </w:r>
      <w:r w:rsidRPr="00A75490">
        <w:t xml:space="preserve"> of different payload truncation methods</w:t>
      </w:r>
      <w:r>
        <w:t>.</w:t>
      </w:r>
    </w:p>
    <w:tbl>
      <w:tblPr>
        <w:tblStyle w:val="aa"/>
        <w:tblW w:w="0" w:type="auto"/>
        <w:tblLook w:val="04A0" w:firstRow="1" w:lastRow="0" w:firstColumn="1" w:lastColumn="0" w:noHBand="0" w:noVBand="1"/>
      </w:tblPr>
      <w:tblGrid>
        <w:gridCol w:w="2432"/>
        <w:gridCol w:w="1434"/>
        <w:gridCol w:w="1434"/>
        <w:gridCol w:w="1434"/>
        <w:gridCol w:w="2326"/>
      </w:tblGrid>
      <w:tr w:rsidR="002C1B56" w14:paraId="7602C0AA" w14:textId="77777777" w:rsidTr="005961F4">
        <w:tc>
          <w:tcPr>
            <w:tcW w:w="2432" w:type="dxa"/>
          </w:tcPr>
          <w:p w14:paraId="3DF098E7" w14:textId="77777777" w:rsidR="002C1B56" w:rsidRDefault="002C1B56" w:rsidP="005961F4">
            <w:pPr>
              <w:overflowPunct w:val="0"/>
              <w:rPr>
                <w:rFonts w:eastAsiaTheme="minorEastAsia"/>
                <w:lang w:eastAsia="zh-CN"/>
              </w:rPr>
            </w:pPr>
          </w:p>
        </w:tc>
        <w:tc>
          <w:tcPr>
            <w:tcW w:w="1434" w:type="dxa"/>
          </w:tcPr>
          <w:p w14:paraId="52269BFA" w14:textId="77777777" w:rsidR="002C1B56" w:rsidRDefault="002C1B56" w:rsidP="005961F4">
            <w:pPr>
              <w:overflowPunct w:val="0"/>
              <w:rPr>
                <w:rFonts w:eastAsiaTheme="minorEastAsia"/>
                <w:lang w:eastAsia="zh-CN"/>
              </w:rPr>
            </w:pPr>
            <w:r>
              <w:rPr>
                <w:rFonts w:eastAsiaTheme="minorEastAsia" w:hint="eastAsia"/>
                <w:lang w:eastAsia="zh-CN"/>
              </w:rPr>
              <w:t>2</w:t>
            </w:r>
            <w:r>
              <w:rPr>
                <w:rFonts w:eastAsiaTheme="minorEastAsia"/>
                <w:lang w:eastAsia="zh-CN"/>
              </w:rPr>
              <w:t>23bits payload</w:t>
            </w:r>
          </w:p>
        </w:tc>
        <w:tc>
          <w:tcPr>
            <w:tcW w:w="1434" w:type="dxa"/>
          </w:tcPr>
          <w:p w14:paraId="2E3A994B" w14:textId="77777777" w:rsidR="002C1B56" w:rsidRDefault="002C1B56" w:rsidP="005961F4">
            <w:pPr>
              <w:overflowPunct w:val="0"/>
              <w:rPr>
                <w:rFonts w:eastAsiaTheme="minorEastAsia"/>
                <w:lang w:eastAsia="zh-CN"/>
              </w:rPr>
            </w:pPr>
            <w:r>
              <w:rPr>
                <w:rFonts w:eastAsiaTheme="minorEastAsia" w:hint="eastAsia"/>
                <w:lang w:eastAsia="zh-CN"/>
              </w:rPr>
              <w:t>1</w:t>
            </w:r>
            <w:r>
              <w:rPr>
                <w:rFonts w:eastAsiaTheme="minorEastAsia"/>
                <w:lang w:eastAsia="zh-CN"/>
              </w:rPr>
              <w:t>99 bits payload</w:t>
            </w:r>
          </w:p>
        </w:tc>
        <w:tc>
          <w:tcPr>
            <w:tcW w:w="1434" w:type="dxa"/>
          </w:tcPr>
          <w:p w14:paraId="19179310" w14:textId="77777777" w:rsidR="002C1B56" w:rsidRDefault="002C1B56" w:rsidP="005961F4">
            <w:pPr>
              <w:overflowPunct w:val="0"/>
              <w:rPr>
                <w:rFonts w:eastAsiaTheme="minorEastAsia"/>
                <w:lang w:eastAsia="zh-CN"/>
              </w:rPr>
            </w:pPr>
            <w:r>
              <w:rPr>
                <w:rFonts w:eastAsiaTheme="minorEastAsia" w:hint="eastAsia"/>
                <w:lang w:eastAsia="zh-CN"/>
              </w:rPr>
              <w:t>1</w:t>
            </w:r>
            <w:r>
              <w:rPr>
                <w:rFonts w:eastAsiaTheme="minorEastAsia"/>
                <w:lang w:eastAsia="zh-CN"/>
              </w:rPr>
              <w:t>76 bits payload</w:t>
            </w:r>
          </w:p>
        </w:tc>
        <w:tc>
          <w:tcPr>
            <w:tcW w:w="2326" w:type="dxa"/>
          </w:tcPr>
          <w:p w14:paraId="387184DC" w14:textId="77777777" w:rsidR="002C1B56" w:rsidRDefault="002C1B56" w:rsidP="005961F4">
            <w:pPr>
              <w:overflowPunct w:val="0"/>
              <w:rPr>
                <w:rFonts w:eastAsiaTheme="minorEastAsia"/>
                <w:lang w:eastAsia="zh-CN"/>
              </w:rPr>
            </w:pPr>
            <w:r>
              <w:rPr>
                <w:rFonts w:eastAsiaTheme="minorEastAsia" w:hint="eastAsia"/>
                <w:lang w:eastAsia="zh-CN"/>
              </w:rPr>
              <w:t>1</w:t>
            </w:r>
            <w:r>
              <w:rPr>
                <w:rFonts w:eastAsiaTheme="minorEastAsia"/>
                <w:lang w:eastAsia="zh-CN"/>
              </w:rPr>
              <w:t>32 bits payload</w:t>
            </w:r>
          </w:p>
        </w:tc>
      </w:tr>
      <w:tr w:rsidR="002C1B56" w14:paraId="70D46C85" w14:textId="77777777" w:rsidTr="005961F4">
        <w:tc>
          <w:tcPr>
            <w:tcW w:w="2432" w:type="dxa"/>
          </w:tcPr>
          <w:p w14:paraId="62A6244E" w14:textId="77777777" w:rsidR="002C1B56" w:rsidRDefault="002C1B56" w:rsidP="005961F4">
            <w:pPr>
              <w:overflowPunct w:val="0"/>
              <w:rPr>
                <w:rFonts w:eastAsiaTheme="minorEastAsia"/>
                <w:lang w:eastAsia="zh-CN"/>
              </w:rPr>
            </w:pPr>
            <w:r>
              <w:rPr>
                <w:rFonts w:eastAsiaTheme="minorEastAsia"/>
                <w:lang w:eastAsia="zh-CN"/>
              </w:rPr>
              <w:t>Dedicated model for each payload</w:t>
            </w:r>
          </w:p>
        </w:tc>
        <w:tc>
          <w:tcPr>
            <w:tcW w:w="1434" w:type="dxa"/>
          </w:tcPr>
          <w:p w14:paraId="1ACBA991"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.902</w:t>
            </w:r>
          </w:p>
        </w:tc>
        <w:tc>
          <w:tcPr>
            <w:tcW w:w="1434" w:type="dxa"/>
          </w:tcPr>
          <w:p w14:paraId="1234E25D"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.893</w:t>
            </w:r>
          </w:p>
        </w:tc>
        <w:tc>
          <w:tcPr>
            <w:tcW w:w="1434" w:type="dxa"/>
          </w:tcPr>
          <w:p w14:paraId="11DCD697"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.877</w:t>
            </w:r>
          </w:p>
        </w:tc>
        <w:tc>
          <w:tcPr>
            <w:tcW w:w="2326" w:type="dxa"/>
          </w:tcPr>
          <w:p w14:paraId="6021194C"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.853</w:t>
            </w:r>
          </w:p>
        </w:tc>
      </w:tr>
      <w:tr w:rsidR="002C1B56" w14:paraId="0AC269F8" w14:textId="77777777" w:rsidTr="005961F4">
        <w:tc>
          <w:tcPr>
            <w:tcW w:w="2432" w:type="dxa"/>
          </w:tcPr>
          <w:p w14:paraId="20542A72" w14:textId="77777777" w:rsidR="002C1B56" w:rsidRDefault="002C1B56" w:rsidP="005961F4">
            <w:pPr>
              <w:overflowPunct w:val="0"/>
              <w:rPr>
                <w:rFonts w:eastAsiaTheme="minorEastAsia"/>
                <w:lang w:eastAsia="zh-CN"/>
              </w:rPr>
            </w:pPr>
            <w:r>
              <w:rPr>
                <w:rFonts w:eastAsiaTheme="minorEastAsia" w:hint="eastAsia"/>
                <w:lang w:eastAsia="zh-CN"/>
              </w:rPr>
              <w:t>M</w:t>
            </w:r>
            <w:r>
              <w:rPr>
                <w:rFonts w:eastAsiaTheme="minorEastAsia"/>
                <w:lang w:eastAsia="zh-CN"/>
              </w:rPr>
              <w:t>odel trained for 233 but test on 199, 176, 132</w:t>
            </w:r>
          </w:p>
        </w:tc>
        <w:tc>
          <w:tcPr>
            <w:tcW w:w="1434" w:type="dxa"/>
          </w:tcPr>
          <w:p w14:paraId="57ED2244" w14:textId="77777777" w:rsidR="002C1B56" w:rsidRDefault="002C1B56" w:rsidP="005961F4">
            <w:pPr>
              <w:overflowPunct w:val="0"/>
              <w:rPr>
                <w:rFonts w:eastAsiaTheme="minorEastAsia"/>
                <w:lang w:eastAsia="zh-CN"/>
              </w:rPr>
            </w:pPr>
            <w:r>
              <w:rPr>
                <w:rFonts w:eastAsiaTheme="minorEastAsia" w:hint="eastAsia"/>
                <w:lang w:eastAsia="zh-CN"/>
              </w:rPr>
              <w:t>/</w:t>
            </w:r>
          </w:p>
        </w:tc>
        <w:tc>
          <w:tcPr>
            <w:tcW w:w="1434" w:type="dxa"/>
          </w:tcPr>
          <w:p w14:paraId="3F487627" w14:textId="77777777" w:rsidR="002C1B56" w:rsidRDefault="002C1B56" w:rsidP="005961F4">
            <w:pPr>
              <w:overflowPunct w:val="0"/>
              <w:rPr>
                <w:rFonts w:eastAsiaTheme="minorEastAsia"/>
                <w:lang w:eastAsia="zh-CN"/>
              </w:rPr>
            </w:pPr>
            <w:r>
              <w:rPr>
                <w:rFonts w:eastAsiaTheme="minorEastAsia" w:hint="eastAsia"/>
                <w:lang w:eastAsia="zh-CN"/>
              </w:rPr>
              <w:t>&lt;</w:t>
            </w:r>
            <w:r>
              <w:rPr>
                <w:rFonts w:eastAsiaTheme="minorEastAsia"/>
                <w:lang w:eastAsia="zh-CN"/>
              </w:rPr>
              <w:t>0.1</w:t>
            </w:r>
          </w:p>
        </w:tc>
        <w:tc>
          <w:tcPr>
            <w:tcW w:w="1434" w:type="dxa"/>
          </w:tcPr>
          <w:p w14:paraId="59E97BC6" w14:textId="77777777" w:rsidR="002C1B56" w:rsidRDefault="002C1B56" w:rsidP="005961F4">
            <w:pPr>
              <w:overflowPunct w:val="0"/>
              <w:rPr>
                <w:rFonts w:eastAsiaTheme="minorEastAsia"/>
                <w:lang w:eastAsia="zh-CN"/>
              </w:rPr>
            </w:pPr>
            <w:r>
              <w:rPr>
                <w:rFonts w:eastAsiaTheme="minorEastAsia" w:hint="eastAsia"/>
                <w:lang w:eastAsia="zh-CN"/>
              </w:rPr>
              <w:t>&lt;</w:t>
            </w:r>
            <w:r>
              <w:rPr>
                <w:rFonts w:eastAsiaTheme="minorEastAsia"/>
                <w:lang w:eastAsia="zh-CN"/>
              </w:rPr>
              <w:t>0.1</w:t>
            </w:r>
          </w:p>
        </w:tc>
        <w:tc>
          <w:tcPr>
            <w:tcW w:w="2326" w:type="dxa"/>
          </w:tcPr>
          <w:p w14:paraId="6D3E5150" w14:textId="77777777" w:rsidR="002C1B56" w:rsidRDefault="002C1B56" w:rsidP="005961F4">
            <w:pPr>
              <w:overflowPunct w:val="0"/>
              <w:rPr>
                <w:rFonts w:eastAsiaTheme="minorEastAsia"/>
                <w:lang w:eastAsia="zh-CN"/>
              </w:rPr>
            </w:pPr>
            <w:r>
              <w:rPr>
                <w:rFonts w:eastAsiaTheme="minorEastAsia" w:hint="eastAsia"/>
                <w:lang w:eastAsia="zh-CN"/>
              </w:rPr>
              <w:t>&lt;</w:t>
            </w:r>
            <w:r>
              <w:rPr>
                <w:rFonts w:eastAsiaTheme="minorEastAsia"/>
                <w:lang w:eastAsia="zh-CN"/>
              </w:rPr>
              <w:t>0.1</w:t>
            </w:r>
          </w:p>
        </w:tc>
      </w:tr>
      <w:tr w:rsidR="002C1B56" w14:paraId="708DEB2C" w14:textId="77777777" w:rsidTr="005961F4">
        <w:tc>
          <w:tcPr>
            <w:tcW w:w="2432" w:type="dxa"/>
          </w:tcPr>
          <w:p w14:paraId="5F6804F7" w14:textId="77777777" w:rsidR="002C1B56" w:rsidRDefault="002C1B56" w:rsidP="005961F4">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 and 176 respectively </w:t>
            </w:r>
          </w:p>
        </w:tc>
        <w:tc>
          <w:tcPr>
            <w:tcW w:w="1434" w:type="dxa"/>
          </w:tcPr>
          <w:p w14:paraId="34936893"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.894</w:t>
            </w:r>
          </w:p>
        </w:tc>
        <w:tc>
          <w:tcPr>
            <w:tcW w:w="1434" w:type="dxa"/>
          </w:tcPr>
          <w:p w14:paraId="161F9803" w14:textId="77777777" w:rsidR="002C1B56" w:rsidRDefault="002C1B56" w:rsidP="005961F4">
            <w:pPr>
              <w:overflowPunct w:val="0"/>
              <w:rPr>
                <w:rFonts w:eastAsiaTheme="minorEastAsia"/>
                <w:lang w:eastAsia="zh-CN"/>
              </w:rPr>
            </w:pPr>
            <w:r>
              <w:rPr>
                <w:rFonts w:eastAsiaTheme="minorEastAsia" w:hint="eastAsia"/>
                <w:lang w:eastAsia="zh-CN"/>
              </w:rPr>
              <w:t>/</w:t>
            </w:r>
          </w:p>
        </w:tc>
        <w:tc>
          <w:tcPr>
            <w:tcW w:w="1434" w:type="dxa"/>
          </w:tcPr>
          <w:p w14:paraId="55175EF0"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.878</w:t>
            </w:r>
          </w:p>
        </w:tc>
        <w:tc>
          <w:tcPr>
            <w:tcW w:w="2326" w:type="dxa"/>
          </w:tcPr>
          <w:p w14:paraId="7CA211B3" w14:textId="77777777" w:rsidR="002C1B56" w:rsidRDefault="002C1B56" w:rsidP="005961F4">
            <w:pPr>
              <w:overflowPunct w:val="0"/>
              <w:rPr>
                <w:rFonts w:eastAsiaTheme="minorEastAsia"/>
                <w:lang w:eastAsia="zh-CN"/>
              </w:rPr>
            </w:pPr>
            <w:r>
              <w:rPr>
                <w:rFonts w:eastAsiaTheme="minorEastAsia" w:hint="eastAsia"/>
                <w:lang w:eastAsia="zh-CN"/>
              </w:rPr>
              <w:t>/</w:t>
            </w:r>
          </w:p>
        </w:tc>
      </w:tr>
      <w:tr w:rsidR="002C1B56" w14:paraId="2A2E6FCA" w14:textId="77777777" w:rsidTr="005961F4">
        <w:tc>
          <w:tcPr>
            <w:tcW w:w="2432" w:type="dxa"/>
          </w:tcPr>
          <w:p w14:paraId="0F83ED99" w14:textId="77777777" w:rsidR="002C1B56" w:rsidRDefault="002C1B56" w:rsidP="005961F4">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w:t>
            </w:r>
            <w:r>
              <w:rPr>
                <w:rFonts w:eastAsiaTheme="minorEastAsia"/>
                <w:lang w:eastAsia="zh-CN"/>
              </w:rPr>
              <w:t>, 199</w:t>
            </w:r>
            <w:r w:rsidRPr="0046353D">
              <w:rPr>
                <w:rFonts w:eastAsiaTheme="minorEastAsia"/>
                <w:lang w:eastAsia="zh-CN"/>
              </w:rPr>
              <w:t xml:space="preserve"> and 176 respectively</w:t>
            </w:r>
          </w:p>
        </w:tc>
        <w:tc>
          <w:tcPr>
            <w:tcW w:w="1434" w:type="dxa"/>
          </w:tcPr>
          <w:p w14:paraId="533ECEBD"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.891</w:t>
            </w:r>
          </w:p>
        </w:tc>
        <w:tc>
          <w:tcPr>
            <w:tcW w:w="1434" w:type="dxa"/>
          </w:tcPr>
          <w:p w14:paraId="2B8DFF6E"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.885</w:t>
            </w:r>
          </w:p>
        </w:tc>
        <w:tc>
          <w:tcPr>
            <w:tcW w:w="1434" w:type="dxa"/>
          </w:tcPr>
          <w:p w14:paraId="018CDF7A"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.876</w:t>
            </w:r>
          </w:p>
        </w:tc>
        <w:tc>
          <w:tcPr>
            <w:tcW w:w="2326" w:type="dxa"/>
          </w:tcPr>
          <w:p w14:paraId="14660DDC" w14:textId="77777777" w:rsidR="002C1B56" w:rsidRDefault="002C1B56" w:rsidP="005961F4">
            <w:pPr>
              <w:overflowPunct w:val="0"/>
              <w:rPr>
                <w:rFonts w:eastAsiaTheme="minorEastAsia"/>
                <w:lang w:eastAsia="zh-CN"/>
              </w:rPr>
            </w:pPr>
            <w:r>
              <w:rPr>
                <w:rFonts w:eastAsiaTheme="minorEastAsia" w:hint="eastAsia"/>
                <w:lang w:eastAsia="zh-CN"/>
              </w:rPr>
              <w:t>/</w:t>
            </w:r>
          </w:p>
        </w:tc>
      </w:tr>
      <w:tr w:rsidR="002C1B56" w14:paraId="2C3513ED" w14:textId="77777777" w:rsidTr="005961F4">
        <w:tc>
          <w:tcPr>
            <w:tcW w:w="2432" w:type="dxa"/>
          </w:tcPr>
          <w:p w14:paraId="52836692" w14:textId="77777777" w:rsidR="002C1B56" w:rsidRDefault="002C1B56" w:rsidP="005961F4">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w:t>
            </w:r>
            <w:r>
              <w:rPr>
                <w:rFonts w:eastAsiaTheme="minorEastAsia"/>
                <w:lang w:eastAsia="zh-CN"/>
              </w:rPr>
              <w:t>, 176</w:t>
            </w:r>
            <w:r w:rsidRPr="0046353D">
              <w:rPr>
                <w:rFonts w:eastAsiaTheme="minorEastAsia"/>
                <w:lang w:eastAsia="zh-CN"/>
              </w:rPr>
              <w:t xml:space="preserve"> and 1</w:t>
            </w:r>
            <w:r>
              <w:rPr>
                <w:rFonts w:eastAsiaTheme="minorEastAsia"/>
                <w:lang w:eastAsia="zh-CN"/>
              </w:rPr>
              <w:t>32</w:t>
            </w:r>
            <w:r w:rsidRPr="0046353D">
              <w:rPr>
                <w:rFonts w:eastAsiaTheme="minorEastAsia"/>
                <w:lang w:eastAsia="zh-CN"/>
              </w:rPr>
              <w:t xml:space="preserve"> respectively</w:t>
            </w:r>
          </w:p>
        </w:tc>
        <w:tc>
          <w:tcPr>
            <w:tcW w:w="1434" w:type="dxa"/>
          </w:tcPr>
          <w:p w14:paraId="1602CA7E"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.872</w:t>
            </w:r>
          </w:p>
        </w:tc>
        <w:tc>
          <w:tcPr>
            <w:tcW w:w="1434" w:type="dxa"/>
          </w:tcPr>
          <w:p w14:paraId="041EFEAC" w14:textId="77777777" w:rsidR="002C1B56" w:rsidRDefault="002C1B56" w:rsidP="005961F4">
            <w:pPr>
              <w:overflowPunct w:val="0"/>
              <w:rPr>
                <w:rFonts w:eastAsiaTheme="minorEastAsia"/>
                <w:lang w:eastAsia="zh-CN"/>
              </w:rPr>
            </w:pPr>
            <w:r>
              <w:rPr>
                <w:rFonts w:eastAsiaTheme="minorEastAsia" w:hint="eastAsia"/>
                <w:lang w:eastAsia="zh-CN"/>
              </w:rPr>
              <w:t>/</w:t>
            </w:r>
          </w:p>
        </w:tc>
        <w:tc>
          <w:tcPr>
            <w:tcW w:w="1434" w:type="dxa"/>
          </w:tcPr>
          <w:p w14:paraId="341CB71F"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.862</w:t>
            </w:r>
          </w:p>
        </w:tc>
        <w:tc>
          <w:tcPr>
            <w:tcW w:w="2326" w:type="dxa"/>
          </w:tcPr>
          <w:p w14:paraId="4CA9E14D"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.838</w:t>
            </w:r>
          </w:p>
        </w:tc>
      </w:tr>
    </w:tbl>
    <w:p w14:paraId="0B4A337B" w14:textId="77777777" w:rsidR="002C1B56" w:rsidRDefault="002C1B56" w:rsidP="002C1B56">
      <w:pPr>
        <w:overflowPunct w:val="0"/>
        <w:rPr>
          <w:rFonts w:eastAsiaTheme="minorEastAsia"/>
          <w:lang w:eastAsia="zh-CN"/>
        </w:rPr>
      </w:pPr>
    </w:p>
    <w:p w14:paraId="38A5BAFE" w14:textId="42A5A995" w:rsidR="002C1B56" w:rsidRDefault="002C1B56" w:rsidP="002C1B56">
      <w:pPr>
        <w:overflowPunct w:val="0"/>
        <w:rPr>
          <w:rFonts w:eastAsiaTheme="minorEastAsia"/>
          <w:lang w:eastAsia="zh-CN"/>
        </w:rPr>
      </w:pPr>
      <w:r>
        <w:rPr>
          <w:rFonts w:eastAsiaTheme="minorEastAsia"/>
          <w:lang w:eastAsia="zh-CN"/>
        </w:rPr>
        <w:t xml:space="preserve">First of all, we can see from the results that the performance of Case2 is very poor, i.e., a model trained without considering supporting multiple output dimensions cannot be directly utilized for another payload. If jointly </w:t>
      </w:r>
      <w:r w:rsidR="00CC486C">
        <w:rPr>
          <w:rFonts w:eastAsiaTheme="minorEastAsia"/>
          <w:lang w:eastAsia="zh-CN"/>
        </w:rPr>
        <w:t>trained, the</w:t>
      </w:r>
      <w:r>
        <w:rPr>
          <w:rFonts w:eastAsiaTheme="minorEastAsia"/>
          <w:lang w:eastAsia="zh-CN"/>
        </w:rPr>
        <w:t xml:space="preserve"> performance of shared encoder and two </w:t>
      </w:r>
      <w:r w:rsidR="00CC486C">
        <w:rPr>
          <w:rFonts w:eastAsiaTheme="minorEastAsia"/>
          <w:lang w:eastAsia="zh-CN"/>
        </w:rPr>
        <w:t>decoders</w:t>
      </w:r>
      <w:r>
        <w:rPr>
          <w:rFonts w:eastAsiaTheme="minorEastAsia"/>
          <w:lang w:eastAsia="zh-CN"/>
        </w:rPr>
        <w:t xml:space="preserve"> for 223 and 176bits is slightly inferior to that of dedicated models (0.894 vs 0.902 and 0.876 vs 0.877). Meanwhile, if we extend to the case of one-to-three, the performance loss will enlarge. Furthermore, the truncation size will also affect the performance, as the performance of supporting 223, 199 and 176 is better than that of supporting 223, 176 and 132. To sum up, we find that schemes with good scalability on output dimensions will sacrifice some performance.</w:t>
      </w:r>
    </w:p>
    <w:p w14:paraId="49037CC9" w14:textId="77777777" w:rsidR="002C1B56" w:rsidRPr="005A3AC8" w:rsidRDefault="002C1B56" w:rsidP="00801F82">
      <w:pPr>
        <w:pStyle w:val="observation"/>
        <w:spacing w:before="120" w:after="120"/>
      </w:pPr>
      <w:r w:rsidRPr="00E133D6">
        <w:t>Truncation</w:t>
      </w:r>
      <w:r w:rsidRPr="00C76C0D">
        <w:t xml:space="preserve"> on output dimension</w:t>
      </w:r>
      <w:r w:rsidRPr="00FD5BE6">
        <w:t xml:space="preserve"> provides scalabili</w:t>
      </w:r>
      <w:r w:rsidRPr="005A3AC8">
        <w:t>ty across different payload for the same encoder under generalization case3.</w:t>
      </w:r>
    </w:p>
    <w:p w14:paraId="25D7150C" w14:textId="77777777" w:rsidR="002C1B56" w:rsidRPr="005A3AC8" w:rsidRDefault="002C1B56" w:rsidP="00801F82">
      <w:pPr>
        <w:pStyle w:val="observation"/>
        <w:spacing w:before="120" w:after="120"/>
      </w:pPr>
      <w:r w:rsidRPr="005A3AC8">
        <w:t>For truncation method, the closer the supported payload configurations are, the better performance model achieves (e.g., model supporting payload 223, 199, and 175 outperforms model supporting payload 223, 176, 132)</w:t>
      </w:r>
    </w:p>
    <w:p w14:paraId="474F21A9" w14:textId="77777777" w:rsidR="002C1B56" w:rsidRPr="00382293" w:rsidRDefault="002C1B56" w:rsidP="00801F82">
      <w:pPr>
        <w:pStyle w:val="observation"/>
        <w:spacing w:before="120" w:after="120"/>
      </w:pPr>
      <w:r w:rsidRPr="00C01C21">
        <w:t xml:space="preserve">Methods with good scalability for several output configurations will sacrifice some performance compared with dedicated </w:t>
      </w:r>
      <w:r w:rsidRPr="00344FDD">
        <w:t>model</w:t>
      </w:r>
    </w:p>
    <w:p w14:paraId="45AC3E4C" w14:textId="49098203" w:rsidR="002C1B56" w:rsidRDefault="002C1B56" w:rsidP="00801F82">
      <w:pPr>
        <w:pStyle w:val="observation"/>
        <w:numPr>
          <w:ilvl w:val="0"/>
          <w:numId w:val="0"/>
        </w:numPr>
        <w:spacing w:before="120" w:after="120"/>
        <w:ind w:left="1"/>
      </w:pPr>
    </w:p>
    <w:p w14:paraId="3621A8A4" w14:textId="77777777" w:rsidR="002C1B56" w:rsidRDefault="002C1B56" w:rsidP="002C1B56">
      <w:pPr>
        <w:pStyle w:val="title2"/>
        <w:rPr>
          <w:rFonts w:eastAsiaTheme="minorEastAsia"/>
        </w:rPr>
      </w:pPr>
      <w:r>
        <w:rPr>
          <w:rFonts w:eastAsiaTheme="minorEastAsia"/>
        </w:rPr>
        <w:t>Generalization of rank</w:t>
      </w:r>
    </w:p>
    <w:tbl>
      <w:tblPr>
        <w:tblStyle w:val="aa"/>
        <w:tblW w:w="0" w:type="auto"/>
        <w:tblLook w:val="04A0" w:firstRow="1" w:lastRow="0" w:firstColumn="1" w:lastColumn="0" w:noHBand="0" w:noVBand="1"/>
      </w:tblPr>
      <w:tblGrid>
        <w:gridCol w:w="9060"/>
      </w:tblGrid>
      <w:tr w:rsidR="002C1B56" w14:paraId="141D10D4" w14:textId="77777777" w:rsidTr="005961F4">
        <w:tc>
          <w:tcPr>
            <w:tcW w:w="9060" w:type="dxa"/>
          </w:tcPr>
          <w:p w14:paraId="444F5F04" w14:textId="77777777" w:rsidR="002C1B56" w:rsidRPr="009F7259" w:rsidRDefault="002C1B56" w:rsidP="005961F4">
            <w:pPr>
              <w:rPr>
                <w:b/>
                <w:highlight w:val="green"/>
                <w:lang w:eastAsia="zh-CN"/>
              </w:rPr>
            </w:pPr>
            <w:r w:rsidRPr="009F7259">
              <w:rPr>
                <w:b/>
                <w:highlight w:val="green"/>
                <w:lang w:eastAsia="zh-CN"/>
              </w:rPr>
              <w:t>Agreement</w:t>
            </w:r>
          </w:p>
          <w:p w14:paraId="33FCEDAD" w14:textId="77777777" w:rsidR="002C1B56" w:rsidRDefault="002C1B56" w:rsidP="005961F4">
            <w:pPr>
              <w:rPr>
                <w:lang w:eastAsia="zh-CN"/>
              </w:rPr>
            </w:pPr>
            <w:r>
              <w:rPr>
                <w:bCs/>
                <w:lang w:eastAsia="zh-CN"/>
              </w:rPr>
              <w:t>For the evaluation of the AI/ML based CSI compression sub use cases with rank &gt;=1, companies to report the specific option adopted for AI/ML model settings to adapt to ranks/layers.</w:t>
            </w:r>
          </w:p>
          <w:p w14:paraId="0936DBCB" w14:textId="77777777" w:rsidR="002C1B56" w:rsidRPr="00071346" w:rsidRDefault="002C1B56" w:rsidP="00D34A0F">
            <w:pPr>
              <w:pStyle w:val="af2"/>
              <w:widowControl/>
              <w:numPr>
                <w:ilvl w:val="0"/>
                <w:numId w:val="17"/>
              </w:numPr>
              <w:ind w:firstLineChars="0"/>
              <w:jc w:val="left"/>
              <w:rPr>
                <w:rFonts w:ascii="Times New Roman" w:hAnsi="Times New Roman"/>
                <w:bCs/>
                <w:sz w:val="20"/>
              </w:rPr>
            </w:pPr>
            <w:r w:rsidRPr="00071346">
              <w:rPr>
                <w:rFonts w:ascii="Times New Roman" w:hAnsi="Times New Roman"/>
                <w:bCs/>
                <w:sz w:val="20"/>
              </w:rPr>
              <w:t>Option 1-1 (rank specific): Separated AI/ML models are trained per rank value and applied for corresponding ranks to perform individual inference, any specific model operates on multi-layers jointly.</w:t>
            </w:r>
          </w:p>
          <w:p w14:paraId="189ABB56"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FFS on the reported complexity and storage</w:t>
            </w:r>
          </w:p>
          <w:p w14:paraId="03119BC0"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lastRenderedPageBreak/>
              <w:t>FFS: input/output type</w:t>
            </w:r>
          </w:p>
          <w:p w14:paraId="5590CF7E" w14:textId="77777777" w:rsidR="002C1B56" w:rsidRPr="00071346" w:rsidRDefault="002C1B56" w:rsidP="00D34A0F">
            <w:pPr>
              <w:pStyle w:val="af2"/>
              <w:widowControl/>
              <w:numPr>
                <w:ilvl w:val="0"/>
                <w:numId w:val="17"/>
              </w:numPr>
              <w:ind w:firstLineChars="0"/>
              <w:jc w:val="left"/>
              <w:rPr>
                <w:rFonts w:ascii="Times New Roman" w:hAnsi="Times New Roman"/>
                <w:bCs/>
                <w:sz w:val="20"/>
              </w:rPr>
            </w:pPr>
            <w:r w:rsidRPr="00071346">
              <w:rPr>
                <w:rFonts w:ascii="Times New Roman" w:hAnsi="Times New Roman"/>
                <w:bCs/>
                <w:sz w:val="20"/>
              </w:rPr>
              <w:t xml:space="preserve">Option 1-2 (rank common): A unified AI/ML model is trained and applied for adaptive ranks to perform inference, the model operates on multi-layers jointly. </w:t>
            </w:r>
          </w:p>
          <w:p w14:paraId="2F74FE34"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FFS: input/output type</w:t>
            </w:r>
          </w:p>
          <w:p w14:paraId="3648CAD0" w14:textId="77777777" w:rsidR="002C1B56" w:rsidRPr="00071346" w:rsidRDefault="002C1B56" w:rsidP="00D34A0F">
            <w:pPr>
              <w:pStyle w:val="af2"/>
              <w:widowControl/>
              <w:numPr>
                <w:ilvl w:val="0"/>
                <w:numId w:val="17"/>
              </w:numPr>
              <w:ind w:firstLineChars="0"/>
              <w:jc w:val="left"/>
              <w:rPr>
                <w:rFonts w:ascii="Times New Roman" w:hAnsi="Times New Roman"/>
                <w:bCs/>
                <w:sz w:val="20"/>
              </w:rPr>
            </w:pPr>
            <w:r w:rsidRPr="00071346">
              <w:rPr>
                <w:rFonts w:ascii="Times New Roman" w:hAnsi="Times New Roman"/>
                <w:bCs/>
                <w:sz w:val="20"/>
              </w:rPr>
              <w:t>Option 2 (layer specific): Separated AI/ML models are trained per layer value and applied for corresponding layers to perform individual inference.</w:t>
            </w:r>
          </w:p>
          <w:p w14:paraId="219950B3"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FFS on the reported complexity and storage</w:t>
            </w:r>
          </w:p>
          <w:p w14:paraId="11B9B347"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 xml:space="preserve">Note: input/output type is </w:t>
            </w:r>
            <w:r w:rsidRPr="00071346">
              <w:rPr>
                <w:rFonts w:ascii="Times New Roman" w:hAnsi="Times New Roman"/>
                <w:sz w:val="20"/>
              </w:rPr>
              <w:t>Precoding matrix</w:t>
            </w:r>
          </w:p>
          <w:p w14:paraId="1C1F72E0"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 xml:space="preserve">Companies to report the setting is </w:t>
            </w:r>
          </w:p>
          <w:p w14:paraId="7D86CB2C" w14:textId="77777777" w:rsidR="002C1B56" w:rsidRPr="00071346" w:rsidRDefault="002C1B56" w:rsidP="00D34A0F">
            <w:pPr>
              <w:pStyle w:val="af2"/>
              <w:widowControl/>
              <w:numPr>
                <w:ilvl w:val="2"/>
                <w:numId w:val="17"/>
              </w:numPr>
              <w:ind w:left="1320" w:firstLineChars="0" w:hanging="440"/>
              <w:jc w:val="left"/>
              <w:rPr>
                <w:rFonts w:ascii="Times New Roman" w:hAnsi="Times New Roman"/>
                <w:bCs/>
                <w:sz w:val="20"/>
              </w:rPr>
            </w:pPr>
            <w:r w:rsidRPr="00071346">
              <w:rPr>
                <w:rFonts w:ascii="Times New Roman" w:hAnsi="Times New Roman"/>
                <w:sz w:val="20"/>
              </w:rPr>
              <w:t xml:space="preserve">Option 2-1: layer specific and rank common (different models applied for different layers; for a specific layer, the same model is applied for all rank values), or </w:t>
            </w:r>
          </w:p>
          <w:p w14:paraId="372D41FC" w14:textId="77777777" w:rsidR="002C1B56" w:rsidRPr="00071346" w:rsidRDefault="002C1B56" w:rsidP="00D34A0F">
            <w:pPr>
              <w:pStyle w:val="af2"/>
              <w:widowControl/>
              <w:numPr>
                <w:ilvl w:val="2"/>
                <w:numId w:val="17"/>
              </w:numPr>
              <w:ind w:left="1320" w:firstLineChars="0" w:hanging="440"/>
              <w:jc w:val="left"/>
              <w:rPr>
                <w:rFonts w:ascii="Times New Roman" w:hAnsi="Times New Roman"/>
                <w:bCs/>
                <w:sz w:val="20"/>
              </w:rPr>
            </w:pPr>
            <w:r w:rsidRPr="00071346">
              <w:rPr>
                <w:rFonts w:ascii="Times New Roman" w:hAnsi="Times New Roman"/>
                <w:sz w:val="20"/>
              </w:rPr>
              <w:t>Option 2-2: layer specific and rank specific (different models applied for different layers; for a specific layer, different models are applied for different rank values)</w:t>
            </w:r>
          </w:p>
          <w:p w14:paraId="5E4922B5" w14:textId="77777777" w:rsidR="002C1B56" w:rsidRPr="00071346" w:rsidRDefault="002C1B56" w:rsidP="00D34A0F">
            <w:pPr>
              <w:pStyle w:val="af2"/>
              <w:widowControl/>
              <w:numPr>
                <w:ilvl w:val="0"/>
                <w:numId w:val="17"/>
              </w:numPr>
              <w:ind w:firstLineChars="0"/>
              <w:jc w:val="left"/>
              <w:rPr>
                <w:rFonts w:ascii="Times New Roman" w:hAnsi="Times New Roman"/>
                <w:bCs/>
                <w:sz w:val="20"/>
              </w:rPr>
            </w:pPr>
            <w:r w:rsidRPr="00071346">
              <w:rPr>
                <w:rFonts w:ascii="Times New Roman" w:hAnsi="Times New Roman"/>
                <w:bCs/>
                <w:sz w:val="20"/>
              </w:rPr>
              <w:t>Option 3 (layer common): A unified AI/ML model is trained and applied for each layer to perform individual inference.</w:t>
            </w:r>
          </w:p>
          <w:p w14:paraId="36C56281"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FFS on the reported complexity and storage</w:t>
            </w:r>
          </w:p>
          <w:p w14:paraId="4D60C627"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 xml:space="preserve">Note: input/output type is </w:t>
            </w:r>
            <w:r w:rsidRPr="00071346">
              <w:rPr>
                <w:rFonts w:ascii="Times New Roman" w:hAnsi="Times New Roman"/>
                <w:sz w:val="20"/>
              </w:rPr>
              <w:t>Precoding matrix</w:t>
            </w:r>
          </w:p>
          <w:p w14:paraId="149EB776" w14:textId="77777777" w:rsidR="002C1B56" w:rsidRPr="00071346" w:rsidRDefault="002C1B56" w:rsidP="00D34A0F">
            <w:pPr>
              <w:pStyle w:val="af2"/>
              <w:widowControl/>
              <w:numPr>
                <w:ilvl w:val="1"/>
                <w:numId w:val="17"/>
              </w:numPr>
              <w:ind w:firstLineChars="0"/>
              <w:jc w:val="left"/>
              <w:rPr>
                <w:rFonts w:ascii="Times New Roman" w:hAnsi="Times New Roman"/>
                <w:bCs/>
                <w:sz w:val="20"/>
              </w:rPr>
            </w:pPr>
            <w:r w:rsidRPr="00071346">
              <w:rPr>
                <w:rFonts w:ascii="Times New Roman" w:hAnsi="Times New Roman"/>
                <w:bCs/>
                <w:sz w:val="20"/>
              </w:rPr>
              <w:t xml:space="preserve">Companies to report whether the setting is </w:t>
            </w:r>
          </w:p>
          <w:p w14:paraId="27F0F5EC" w14:textId="77777777" w:rsidR="002C1B56" w:rsidRPr="00071346" w:rsidRDefault="002C1B56" w:rsidP="00D34A0F">
            <w:pPr>
              <w:pStyle w:val="af2"/>
              <w:widowControl/>
              <w:numPr>
                <w:ilvl w:val="2"/>
                <w:numId w:val="17"/>
              </w:numPr>
              <w:ind w:firstLineChars="0"/>
              <w:jc w:val="left"/>
              <w:rPr>
                <w:rFonts w:ascii="Times New Roman" w:hAnsi="Times New Roman"/>
                <w:bCs/>
                <w:sz w:val="20"/>
              </w:rPr>
            </w:pPr>
            <w:r w:rsidRPr="00071346">
              <w:rPr>
                <w:rFonts w:ascii="Times New Roman" w:hAnsi="Times New Roman"/>
                <w:sz w:val="20"/>
              </w:rPr>
              <w:t xml:space="preserve">Option 3-1: layer common and rank common (A unified AI/ML model is applied for each layer under any rank value to perform individual inference), or </w:t>
            </w:r>
          </w:p>
          <w:p w14:paraId="62172038" w14:textId="77777777" w:rsidR="002C1B56" w:rsidRPr="00071346" w:rsidRDefault="002C1B56" w:rsidP="00D34A0F">
            <w:pPr>
              <w:pStyle w:val="af2"/>
              <w:widowControl/>
              <w:numPr>
                <w:ilvl w:val="2"/>
                <w:numId w:val="17"/>
              </w:numPr>
              <w:ind w:left="1320" w:firstLineChars="0" w:hanging="440"/>
              <w:jc w:val="left"/>
              <w:rPr>
                <w:rFonts w:ascii="Times New Roman" w:hAnsi="Times New Roman"/>
                <w:bCs/>
                <w:sz w:val="20"/>
              </w:rPr>
            </w:pPr>
            <w:r w:rsidRPr="00071346">
              <w:rPr>
                <w:rFonts w:ascii="Times New Roman" w:hAnsi="Times New Roman"/>
                <w:sz w:val="20"/>
              </w:rPr>
              <w:t>Option 3-2: layer common and rank specific (different models applied for different rank values; for a specific rank, the same model is applied for all layers)</w:t>
            </w:r>
          </w:p>
          <w:p w14:paraId="2C3BFB1B" w14:textId="77777777" w:rsidR="002C1B56" w:rsidRDefault="002C1B56" w:rsidP="005961F4">
            <w:pPr>
              <w:rPr>
                <w:rFonts w:eastAsiaTheme="minorEastAsia"/>
                <w:lang w:eastAsia="zh-CN"/>
              </w:rPr>
            </w:pPr>
            <w:r>
              <w:rPr>
                <w:bCs/>
                <w:lang w:eastAsia="zh-CN"/>
              </w:rPr>
              <w:t>Other options not precluded.</w:t>
            </w:r>
          </w:p>
        </w:tc>
      </w:tr>
    </w:tbl>
    <w:p w14:paraId="3A1B5C93" w14:textId="77777777" w:rsidR="002C1B56" w:rsidRPr="00F405B2" w:rsidRDefault="002C1B56" w:rsidP="002C1B56">
      <w:pPr>
        <w:rPr>
          <w:rFonts w:eastAsiaTheme="minorEastAsia"/>
          <w:lang w:eastAsia="zh-CN"/>
        </w:rPr>
      </w:pPr>
    </w:p>
    <w:p w14:paraId="46BB38C9"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he input of AI model can be raw channel matrix or eigenvector and the output of AI model can be fixed to eigenvector. If the input is raw channel matrix and the output is eigenvector, the SVD procedure is also completed by AI model. In our opinion, this is much difficult for AI model training. So, we consider the input and the output of AI model are both eigenvectors.</w:t>
      </w:r>
    </w:p>
    <w:p w14:paraId="177E5881" w14:textId="77777777" w:rsidR="002C1B56" w:rsidRDefault="002C1B56" w:rsidP="002C1B56">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 i.e., the generalization of rank</w:t>
      </w:r>
      <w:r>
        <w:rPr>
          <w:rFonts w:eastAsiaTheme="minorEastAsia" w:hint="eastAsia"/>
          <w:lang w:eastAsia="zh-CN"/>
        </w:rPr>
        <w:t xml:space="preserve"> </w:t>
      </w:r>
      <w:r>
        <w:rPr>
          <w:rFonts w:eastAsiaTheme="minorEastAsia"/>
          <w:lang w:eastAsia="zh-CN"/>
        </w:rPr>
        <w:t>number.</w:t>
      </w:r>
    </w:p>
    <w:p w14:paraId="65160C67" w14:textId="77777777" w:rsidR="002C1B56" w:rsidRPr="00C44948" w:rsidRDefault="002C1B56" w:rsidP="002C1B56">
      <w:pPr>
        <w:jc w:val="center"/>
        <w:rPr>
          <w:rFonts w:eastAsiaTheme="minorEastAsia"/>
          <w:lang w:eastAsia="zh-CN"/>
        </w:rPr>
      </w:pPr>
      <w:r w:rsidRPr="00466809">
        <w:rPr>
          <w:rFonts w:eastAsiaTheme="minorEastAsia"/>
          <w:noProof/>
          <w:lang w:eastAsia="zh-CN"/>
        </w:rPr>
        <w:drawing>
          <wp:inline distT="0" distB="0" distL="0" distR="0" wp14:anchorId="04AF62F4" wp14:editId="5773E90E">
            <wp:extent cx="3994030" cy="2106223"/>
            <wp:effectExtent l="0" t="0" r="6985" b="889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19576" cy="2119695"/>
                    </a:xfrm>
                    <a:prstGeom prst="rect">
                      <a:avLst/>
                    </a:prstGeom>
                  </pic:spPr>
                </pic:pic>
              </a:graphicData>
            </a:graphic>
          </wp:inline>
        </w:drawing>
      </w:r>
    </w:p>
    <w:p w14:paraId="19E6A675" w14:textId="77777777" w:rsidR="002C1B56" w:rsidRDefault="002C1B56" w:rsidP="002C1B56">
      <w:pPr>
        <w:pStyle w:val="figure"/>
        <w:rPr>
          <w:rFonts w:eastAsiaTheme="minorEastAsia"/>
        </w:rPr>
      </w:pPr>
      <w:r>
        <w:rPr>
          <w:rFonts w:eastAsiaTheme="minorEastAsia" w:hint="eastAsia"/>
        </w:rPr>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408CA494" w14:textId="77777777" w:rsidR="002C1B56" w:rsidRDefault="002C1B56" w:rsidP="002C1B56">
      <w:pPr>
        <w:rPr>
          <w:rFonts w:eastAsiaTheme="minorEastAsia"/>
          <w:lang w:eastAsia="zh-CN"/>
        </w:rPr>
      </w:pPr>
      <w:r>
        <w:rPr>
          <w:rFonts w:eastAsiaTheme="minorEastAsia"/>
          <w:lang w:eastAsia="zh-CN"/>
        </w:rPr>
        <w:t xml:space="preserve">In the simulation, we use the same per-layer model for each layer and train the model with the dataset including all layers and only rank 2 is evaluated. For the per-rank models, one model is trained with rank 1 dataset and the </w:t>
      </w:r>
      <w:r>
        <w:rPr>
          <w:rFonts w:eastAsiaTheme="minorEastAsia"/>
          <w:lang w:eastAsia="zh-CN"/>
        </w:rPr>
        <w:lastRenderedPageBreak/>
        <w:t>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6E92A5F1" w14:textId="77777777" w:rsidR="002C1B56" w:rsidRDefault="002C1B56" w:rsidP="002C1B56">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0AF50923" w14:textId="77777777" w:rsidR="002C1B56" w:rsidRPr="00161201" w:rsidRDefault="002C1B56" w:rsidP="00C45C2E">
      <w:pPr>
        <w:pStyle w:val="table"/>
        <w:ind w:left="420"/>
      </w:pPr>
      <w: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2C1B56" w14:paraId="27D5937B" w14:textId="77777777" w:rsidTr="005961F4">
        <w:tc>
          <w:tcPr>
            <w:tcW w:w="2265" w:type="dxa"/>
          </w:tcPr>
          <w:p w14:paraId="756C3D7B" w14:textId="77777777" w:rsidR="002C1B56" w:rsidRDefault="002C1B56" w:rsidP="005961F4">
            <w:pPr>
              <w:rPr>
                <w:rFonts w:eastAsiaTheme="minorEastAsia"/>
                <w:lang w:eastAsia="zh-CN"/>
              </w:rPr>
            </w:pPr>
          </w:p>
        </w:tc>
        <w:tc>
          <w:tcPr>
            <w:tcW w:w="2265" w:type="dxa"/>
          </w:tcPr>
          <w:p w14:paraId="547F999C" w14:textId="77777777" w:rsidR="002C1B56" w:rsidRDefault="002C1B56" w:rsidP="005961F4">
            <w:pPr>
              <w:rPr>
                <w:rFonts w:eastAsiaTheme="minorEastAsia"/>
                <w:lang w:eastAsia="zh-CN"/>
              </w:rPr>
            </w:pPr>
            <w:r>
              <w:rPr>
                <w:rFonts w:eastAsiaTheme="minorEastAsia"/>
                <w:lang w:eastAsia="zh-CN"/>
              </w:rPr>
              <w:t>Layer 0</w:t>
            </w:r>
          </w:p>
        </w:tc>
        <w:tc>
          <w:tcPr>
            <w:tcW w:w="2265" w:type="dxa"/>
          </w:tcPr>
          <w:p w14:paraId="3E34CE50" w14:textId="77777777" w:rsidR="002C1B56" w:rsidRDefault="002C1B56" w:rsidP="005961F4">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0ADBA856" w14:textId="77777777" w:rsidR="002C1B56" w:rsidRDefault="002C1B56" w:rsidP="005961F4">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2C1B56" w14:paraId="4BD3D162" w14:textId="77777777" w:rsidTr="005961F4">
        <w:tc>
          <w:tcPr>
            <w:tcW w:w="2265" w:type="dxa"/>
          </w:tcPr>
          <w:p w14:paraId="47879DEA" w14:textId="77777777" w:rsidR="002C1B56" w:rsidRDefault="002C1B56" w:rsidP="005961F4">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38C1F7BE"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044A16C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2958B992"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.892</w:t>
            </w:r>
          </w:p>
        </w:tc>
      </w:tr>
      <w:tr w:rsidR="002C1B56" w14:paraId="4613E562" w14:textId="77777777" w:rsidTr="005961F4">
        <w:tc>
          <w:tcPr>
            <w:tcW w:w="2265" w:type="dxa"/>
          </w:tcPr>
          <w:p w14:paraId="1814710C" w14:textId="77777777" w:rsidR="002C1B56" w:rsidRDefault="002C1B56" w:rsidP="005961F4">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Pr>
                <w:rFonts w:eastAsiaTheme="minorEastAsia" w:hint="eastAsia"/>
                <w:lang w:eastAsia="zh-CN"/>
              </w:rPr>
              <w:t>P</w:t>
            </w:r>
            <w:r>
              <w:rPr>
                <w:rFonts w:eastAsiaTheme="minorEastAsia"/>
                <w:lang w:eastAsia="zh-CN"/>
              </w:rPr>
              <w:t>er-layer model</w:t>
            </w:r>
          </w:p>
        </w:tc>
        <w:tc>
          <w:tcPr>
            <w:tcW w:w="2265" w:type="dxa"/>
          </w:tcPr>
          <w:p w14:paraId="6341A80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68D83077"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48C84535"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.893</w:t>
            </w:r>
          </w:p>
        </w:tc>
      </w:tr>
    </w:tbl>
    <w:p w14:paraId="0453C65C" w14:textId="77777777" w:rsidR="002C1B56" w:rsidRDefault="002C1B56" w:rsidP="002C1B56">
      <w:pPr>
        <w:rPr>
          <w:rFonts w:eastAsiaTheme="minorEastAsia"/>
          <w:lang w:eastAsia="zh-CN"/>
        </w:rPr>
      </w:pPr>
    </w:p>
    <w:p w14:paraId="1CED5E2A"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ccording to the evaluation result, per-rank model and per-layer model can achieve similar SGCS, while the total size of per-rank AI model is double as opposed to per-layer model. Also considering the flexibility of layer selection, the per-layer model is better.</w:t>
      </w:r>
    </w:p>
    <w:p w14:paraId="59422136" w14:textId="77777777" w:rsidR="002C1B56" w:rsidRDefault="002C1B56" w:rsidP="00801F82">
      <w:pPr>
        <w:pStyle w:val="observation"/>
        <w:spacing w:before="120" w:after="120"/>
      </w:pPr>
      <w:bookmarkStart w:id="15" w:name="_Ref115456412"/>
      <w:r>
        <w:t>Rank generalization with p</w:t>
      </w:r>
      <w:r w:rsidRPr="00992C1F">
        <w:t xml:space="preserve">er-layer model can achieve similar </w:t>
      </w:r>
      <w:r>
        <w:t>SGCS</w:t>
      </w:r>
      <w:r w:rsidRPr="00992C1F">
        <w:t xml:space="preserve"> with half model size compared with per-rank model.</w:t>
      </w:r>
      <w:bookmarkEnd w:id="15"/>
    </w:p>
    <w:p w14:paraId="5900F80C"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o compare the performance between layer common and layer specific models, we use the same model structure for different datasets. We collect 300K samples for each layer and group them into three datasets.</w:t>
      </w:r>
    </w:p>
    <w:p w14:paraId="1538BFA0" w14:textId="77777777" w:rsidR="002C1B56" w:rsidRDefault="002C1B56" w:rsidP="002C1B56">
      <w:pPr>
        <w:rPr>
          <w:rFonts w:eastAsiaTheme="minorEastAsia"/>
          <w:lang w:eastAsia="zh-CN"/>
        </w:rPr>
      </w:pPr>
      <w:r>
        <w:rPr>
          <w:rFonts w:eastAsiaTheme="minorEastAsia"/>
          <w:lang w:eastAsia="zh-CN"/>
        </w:rPr>
        <w:t>Case 1: Train one common model based on total 600K samples with 300K samples from layer 0 and 300K samples from layer 1.</w:t>
      </w:r>
    </w:p>
    <w:p w14:paraId="3D1C19BE" w14:textId="77777777" w:rsidR="002C1B56" w:rsidRDefault="002C1B56" w:rsidP="002C1B56">
      <w:pPr>
        <w:rPr>
          <w:rFonts w:eastAsiaTheme="minorEastAsia"/>
          <w:lang w:eastAsia="zh-CN"/>
        </w:rPr>
      </w:pPr>
      <w:r>
        <w:rPr>
          <w:rFonts w:eastAsiaTheme="minorEastAsia"/>
          <w:lang w:eastAsia="zh-CN"/>
        </w:rPr>
        <w:t>Case 2: Train one common model based on total 300K samples with 150K samples from layer 0 and 150K samples from layer 1.</w:t>
      </w:r>
    </w:p>
    <w:p w14:paraId="7A1465D6" w14:textId="77777777" w:rsidR="002C1B56" w:rsidRDefault="002C1B56" w:rsidP="002C1B56">
      <w:pPr>
        <w:rPr>
          <w:rFonts w:eastAsiaTheme="minorEastAsia"/>
          <w:lang w:eastAsia="zh-CN"/>
        </w:rPr>
      </w:pPr>
      <w:r>
        <w:rPr>
          <w:rFonts w:eastAsiaTheme="minorEastAsia"/>
          <w:lang w:eastAsia="zh-CN"/>
        </w:rPr>
        <w:t>Case 3: Train one specific model for layer 0 based on 300K samples from layer 0 and another specific model for layer 1 based on 300K samples from layer 1.</w:t>
      </w:r>
    </w:p>
    <w:p w14:paraId="7B93BE72" w14:textId="77777777" w:rsidR="002C1B56" w:rsidRDefault="002C1B56" w:rsidP="00C45C2E">
      <w:pPr>
        <w:pStyle w:val="table"/>
        <w:ind w:left="420"/>
      </w:pPr>
      <w:r>
        <w:rPr>
          <w:rFonts w:hint="eastAsia"/>
        </w:rPr>
        <w:t>T</w:t>
      </w:r>
      <w:r>
        <w:t>he SGCS of two layers for layer common and layer specific models</w:t>
      </w:r>
    </w:p>
    <w:tbl>
      <w:tblPr>
        <w:tblStyle w:val="aa"/>
        <w:tblW w:w="0" w:type="auto"/>
        <w:tblLook w:val="04A0" w:firstRow="1" w:lastRow="0" w:firstColumn="1" w:lastColumn="0" w:noHBand="0" w:noVBand="1"/>
      </w:tblPr>
      <w:tblGrid>
        <w:gridCol w:w="2265"/>
        <w:gridCol w:w="2265"/>
        <w:gridCol w:w="2265"/>
        <w:gridCol w:w="2265"/>
      </w:tblGrid>
      <w:tr w:rsidR="002C1B56" w14:paraId="3B090A1F" w14:textId="77777777" w:rsidTr="005961F4">
        <w:tc>
          <w:tcPr>
            <w:tcW w:w="2265" w:type="dxa"/>
          </w:tcPr>
          <w:p w14:paraId="6DFE176B" w14:textId="77777777" w:rsidR="002C1B56" w:rsidRDefault="002C1B56" w:rsidP="005961F4">
            <w:pPr>
              <w:rPr>
                <w:rFonts w:eastAsiaTheme="minorEastAsia"/>
                <w:lang w:eastAsia="zh-CN"/>
              </w:rPr>
            </w:pPr>
          </w:p>
        </w:tc>
        <w:tc>
          <w:tcPr>
            <w:tcW w:w="2265" w:type="dxa"/>
          </w:tcPr>
          <w:p w14:paraId="47D55563" w14:textId="77777777" w:rsidR="002C1B56" w:rsidRDefault="002C1B56" w:rsidP="005961F4">
            <w:pPr>
              <w:rPr>
                <w:rFonts w:eastAsiaTheme="minorEastAsia"/>
                <w:lang w:eastAsia="zh-CN"/>
              </w:rPr>
            </w:pPr>
            <w:r>
              <w:rPr>
                <w:rFonts w:eastAsiaTheme="minorEastAsia"/>
                <w:lang w:eastAsia="zh-CN"/>
              </w:rPr>
              <w:t xml:space="preserve">Layer 0 </w:t>
            </w:r>
          </w:p>
        </w:tc>
        <w:tc>
          <w:tcPr>
            <w:tcW w:w="2265" w:type="dxa"/>
          </w:tcPr>
          <w:p w14:paraId="5E3997FF" w14:textId="77777777" w:rsidR="002C1B56" w:rsidRDefault="002C1B56" w:rsidP="005961F4">
            <w:pPr>
              <w:rPr>
                <w:rFonts w:eastAsiaTheme="minorEastAsia"/>
                <w:lang w:eastAsia="zh-CN"/>
              </w:rPr>
            </w:pPr>
            <w:r>
              <w:rPr>
                <w:rFonts w:eastAsiaTheme="minorEastAsia"/>
                <w:lang w:eastAsia="zh-CN"/>
              </w:rPr>
              <w:t>Layer 1</w:t>
            </w:r>
          </w:p>
        </w:tc>
        <w:tc>
          <w:tcPr>
            <w:tcW w:w="2265" w:type="dxa"/>
          </w:tcPr>
          <w:p w14:paraId="6288F417" w14:textId="77777777" w:rsidR="002C1B56" w:rsidRDefault="002C1B56" w:rsidP="005961F4">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2C1B56" w14:paraId="633978EC" w14:textId="77777777" w:rsidTr="005961F4">
        <w:tc>
          <w:tcPr>
            <w:tcW w:w="2265" w:type="dxa"/>
          </w:tcPr>
          <w:p w14:paraId="64D61316"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1 (common model with 600K samples)</w:t>
            </w:r>
          </w:p>
        </w:tc>
        <w:tc>
          <w:tcPr>
            <w:tcW w:w="2265" w:type="dxa"/>
          </w:tcPr>
          <w:p w14:paraId="03A72C4E"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.8698</w:t>
            </w:r>
          </w:p>
        </w:tc>
        <w:tc>
          <w:tcPr>
            <w:tcW w:w="2265" w:type="dxa"/>
          </w:tcPr>
          <w:p w14:paraId="3F5B62B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.7834</w:t>
            </w:r>
          </w:p>
        </w:tc>
        <w:tc>
          <w:tcPr>
            <w:tcW w:w="2265" w:type="dxa"/>
          </w:tcPr>
          <w:p w14:paraId="2FE79B31"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.8266</w:t>
            </w:r>
          </w:p>
        </w:tc>
      </w:tr>
      <w:tr w:rsidR="002C1B56" w14:paraId="6663A878" w14:textId="77777777" w:rsidTr="005961F4">
        <w:tc>
          <w:tcPr>
            <w:tcW w:w="2265" w:type="dxa"/>
          </w:tcPr>
          <w:p w14:paraId="2EE0D292" w14:textId="77777777" w:rsidR="002C1B5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2 (common model with 300K samples)</w:t>
            </w:r>
          </w:p>
        </w:tc>
        <w:tc>
          <w:tcPr>
            <w:tcW w:w="2265" w:type="dxa"/>
          </w:tcPr>
          <w:p w14:paraId="01FB06E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.8569</w:t>
            </w:r>
          </w:p>
        </w:tc>
        <w:tc>
          <w:tcPr>
            <w:tcW w:w="2265" w:type="dxa"/>
          </w:tcPr>
          <w:p w14:paraId="164499E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.764</w:t>
            </w:r>
          </w:p>
        </w:tc>
        <w:tc>
          <w:tcPr>
            <w:tcW w:w="2265" w:type="dxa"/>
          </w:tcPr>
          <w:p w14:paraId="60D1A995"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.8105</w:t>
            </w:r>
          </w:p>
        </w:tc>
      </w:tr>
      <w:tr w:rsidR="002C1B56" w14:paraId="4EAE26BF" w14:textId="77777777" w:rsidTr="005961F4">
        <w:tc>
          <w:tcPr>
            <w:tcW w:w="2265" w:type="dxa"/>
          </w:tcPr>
          <w:p w14:paraId="184300A7" w14:textId="77777777" w:rsidR="002C1B56" w:rsidRPr="00FD7536" w:rsidRDefault="002C1B56" w:rsidP="005961F4">
            <w:pPr>
              <w:rPr>
                <w:rFonts w:eastAsiaTheme="minorEastAsia"/>
                <w:lang w:eastAsia="zh-CN"/>
              </w:rPr>
            </w:pPr>
            <w:r>
              <w:rPr>
                <w:rFonts w:eastAsiaTheme="minorEastAsia" w:hint="eastAsia"/>
                <w:lang w:eastAsia="zh-CN"/>
              </w:rPr>
              <w:t>C</w:t>
            </w:r>
            <w:r>
              <w:rPr>
                <w:rFonts w:eastAsiaTheme="minorEastAsia"/>
                <w:lang w:eastAsia="zh-CN"/>
              </w:rPr>
              <w:t>ase 3 (specific model with 300K * 2 samples)</w:t>
            </w:r>
          </w:p>
        </w:tc>
        <w:tc>
          <w:tcPr>
            <w:tcW w:w="2265" w:type="dxa"/>
          </w:tcPr>
          <w:p w14:paraId="5D7CC036"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.8532</w:t>
            </w:r>
          </w:p>
        </w:tc>
        <w:tc>
          <w:tcPr>
            <w:tcW w:w="2265" w:type="dxa"/>
          </w:tcPr>
          <w:p w14:paraId="15E6C4A4"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.7534</w:t>
            </w:r>
          </w:p>
        </w:tc>
        <w:tc>
          <w:tcPr>
            <w:tcW w:w="2265" w:type="dxa"/>
          </w:tcPr>
          <w:p w14:paraId="51128611"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.8033</w:t>
            </w:r>
          </w:p>
        </w:tc>
      </w:tr>
    </w:tbl>
    <w:p w14:paraId="0A114ECC" w14:textId="77777777" w:rsidR="002C1B56" w:rsidRDefault="002C1B56" w:rsidP="002C1B56">
      <w:pPr>
        <w:rPr>
          <w:rFonts w:eastAsiaTheme="minorEastAsia"/>
          <w:lang w:eastAsia="zh-CN"/>
        </w:rPr>
      </w:pPr>
    </w:p>
    <w:p w14:paraId="5508A0AE" w14:textId="77777777" w:rsidR="002C1B56" w:rsidRDefault="002C1B56" w:rsidP="002C1B56">
      <w:pPr>
        <w:rPr>
          <w:rFonts w:eastAsiaTheme="minorEastAsia"/>
          <w:lang w:eastAsia="zh-CN"/>
        </w:rPr>
      </w:pPr>
      <w:r>
        <w:rPr>
          <w:rFonts w:eastAsiaTheme="minorEastAsia" w:hint="eastAsia"/>
          <w:lang w:eastAsia="zh-CN"/>
        </w:rPr>
        <w:t>C</w:t>
      </w:r>
      <w:r>
        <w:rPr>
          <w:rFonts w:eastAsiaTheme="minorEastAsia"/>
          <w:lang w:eastAsia="zh-CN"/>
        </w:rPr>
        <w:t>ompared the evaluation results of case 2 and case 3, layer common model performs better than layer specific model with the same training data number for each layer. Compared the evaluation results of case 1 and case 3, the performance gain increases if all the training data for the two layers are used for layer common model training.</w:t>
      </w:r>
      <w:r>
        <w:rPr>
          <w:rFonts w:eastAsiaTheme="minorEastAsia" w:hint="eastAsia"/>
          <w:lang w:eastAsia="zh-CN"/>
        </w:rPr>
        <w:t xml:space="preserve"> </w:t>
      </w:r>
      <w:r>
        <w:rPr>
          <w:rFonts w:eastAsiaTheme="minorEastAsia"/>
          <w:lang w:eastAsia="zh-CN"/>
        </w:rPr>
        <w:t>It means, with the same dataset, layer common model can achieve better performance and the dataset for layer common model is easier to collect. Therefore, not considering other generalizations, layer common model is better than layer specific model from multi layers.</w:t>
      </w:r>
    </w:p>
    <w:p w14:paraId="4709125F" w14:textId="77777777" w:rsidR="002C1B56" w:rsidRDefault="002C1B56" w:rsidP="00801F82">
      <w:pPr>
        <w:pStyle w:val="observation"/>
        <w:spacing w:before="120" w:after="120"/>
      </w:pPr>
      <w:r>
        <w:t>Layer common model can achieve better SGCS with the same dataset.</w:t>
      </w:r>
    </w:p>
    <w:p w14:paraId="42129436" w14:textId="77777777" w:rsidR="002C1B56" w:rsidRDefault="002C1B56" w:rsidP="00CC486C">
      <w:pPr>
        <w:pStyle w:val="proposal"/>
        <w:spacing w:before="120" w:after="120"/>
        <w:ind w:left="1134" w:hanging="1134"/>
      </w:pPr>
      <w:r>
        <w:t xml:space="preserve">For rank &gt; 1 cases, study </w:t>
      </w:r>
      <w:r w:rsidRPr="006E73F7">
        <w:tab/>
        <w:t>Option 3-1: layer common and rank common (A unified AI/ML model is applied for each layer under any rank value to perform individual inference)</w:t>
      </w:r>
    </w:p>
    <w:p w14:paraId="5DCCC351" w14:textId="77777777" w:rsidR="002C1B56" w:rsidRDefault="002C1B56" w:rsidP="00D34A0F">
      <w:pPr>
        <w:pStyle w:val="proposal"/>
        <w:numPr>
          <w:ilvl w:val="0"/>
          <w:numId w:val="14"/>
        </w:numPr>
        <w:spacing w:before="120" w:after="120"/>
        <w:ind w:left="1554"/>
      </w:pPr>
      <w:r>
        <w:t>FFS how to choose the layers for training data set</w:t>
      </w:r>
    </w:p>
    <w:p w14:paraId="06852467" w14:textId="20B93DEB" w:rsidR="002C1B56" w:rsidRPr="003F0BC9" w:rsidRDefault="002C1B56" w:rsidP="002C1B56">
      <w:pPr>
        <w:rPr>
          <w:rFonts w:eastAsiaTheme="minorEastAsia"/>
          <w:lang w:eastAsia="zh-CN"/>
        </w:rPr>
      </w:pPr>
      <w:r w:rsidRPr="006B2575">
        <w:rPr>
          <w:rFonts w:hint="eastAsia"/>
        </w:rPr>
        <w:t>FFS</w:t>
      </w:r>
      <w:r w:rsidRPr="006B2575">
        <w:t xml:space="preserve"> </w:t>
      </w:r>
      <w:r>
        <w:t>how to deal with specific</w:t>
      </w:r>
      <w:r w:rsidRPr="006B2575">
        <w:t xml:space="preserve"> </w:t>
      </w:r>
      <w:r w:rsidRPr="006B2575">
        <w:rPr>
          <w:rFonts w:hint="eastAsia"/>
        </w:rPr>
        <w:t>payload</w:t>
      </w:r>
      <w:r w:rsidRPr="006B2575">
        <w:t xml:space="preserve"> </w:t>
      </w:r>
      <w:r>
        <w:t>for each</w:t>
      </w:r>
      <w:r w:rsidRPr="006B2575">
        <w:t xml:space="preserve"> </w:t>
      </w:r>
      <w:r w:rsidRPr="006B2575">
        <w:rPr>
          <w:rFonts w:hint="eastAsia"/>
        </w:rPr>
        <w:t>layer</w:t>
      </w:r>
      <w:r w:rsidRPr="003F0BC9">
        <w:rPr>
          <w:rFonts w:eastAsiaTheme="minorEastAsia" w:hint="eastAsia"/>
          <w:lang w:eastAsia="zh-CN"/>
        </w:rPr>
        <w:t>A</w:t>
      </w:r>
      <w:r w:rsidRPr="003F0BC9">
        <w:rPr>
          <w:rFonts w:eastAsiaTheme="minorEastAsia"/>
          <w:lang w:eastAsia="zh-CN"/>
        </w:rPr>
        <w:t>s a consequence, the generalization can be summarized in the table as follows.</w:t>
      </w:r>
    </w:p>
    <w:tbl>
      <w:tblPr>
        <w:tblStyle w:val="aa"/>
        <w:tblW w:w="0" w:type="auto"/>
        <w:tblLook w:val="04A0" w:firstRow="1" w:lastRow="0" w:firstColumn="1" w:lastColumn="0" w:noHBand="0" w:noVBand="1"/>
      </w:tblPr>
      <w:tblGrid>
        <w:gridCol w:w="2988"/>
        <w:gridCol w:w="6072"/>
      </w:tblGrid>
      <w:tr w:rsidR="002C1B56" w14:paraId="0A4E1724" w14:textId="77777777" w:rsidTr="005961F4">
        <w:tc>
          <w:tcPr>
            <w:tcW w:w="2988" w:type="dxa"/>
          </w:tcPr>
          <w:p w14:paraId="3CD2298F" w14:textId="77777777" w:rsidR="002C1B56" w:rsidRPr="00EC347A" w:rsidRDefault="002C1B56" w:rsidP="005961F4">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659117E2" w14:textId="77777777" w:rsidR="002C1B56" w:rsidRPr="00EC347A" w:rsidRDefault="002C1B56" w:rsidP="005961F4">
            <w:pPr>
              <w:overflowPunct w:val="0"/>
              <w:rPr>
                <w:rFonts w:eastAsia="MS Mincho"/>
                <w:lang w:eastAsia="ja-JP"/>
              </w:rPr>
            </w:pPr>
            <w:r>
              <w:rPr>
                <w:rFonts w:eastAsia="MS Mincho" w:hint="eastAsia"/>
                <w:lang w:eastAsia="ja-JP"/>
              </w:rPr>
              <w:t>C</w:t>
            </w:r>
            <w:r>
              <w:rPr>
                <w:rFonts w:eastAsia="MS Mincho"/>
                <w:lang w:eastAsia="ja-JP"/>
              </w:rPr>
              <w:t>omments</w:t>
            </w:r>
          </w:p>
        </w:tc>
      </w:tr>
      <w:tr w:rsidR="002C1B56" w14:paraId="29D46DBD" w14:textId="77777777" w:rsidTr="005961F4">
        <w:tc>
          <w:tcPr>
            <w:tcW w:w="2988" w:type="dxa"/>
          </w:tcPr>
          <w:p w14:paraId="70DA71FA" w14:textId="77777777" w:rsidR="002C1B56" w:rsidRPr="00555D91" w:rsidRDefault="002C1B56" w:rsidP="005961F4">
            <w:pPr>
              <w:overflowPunct w:val="0"/>
              <w:rPr>
                <w:rFonts w:eastAsia="MS Mincho"/>
                <w:lang w:eastAsia="ja-JP"/>
              </w:rPr>
            </w:pPr>
            <w:r>
              <w:rPr>
                <w:rFonts w:eastAsiaTheme="minorEastAsia"/>
                <w:lang w:eastAsia="zh-CN"/>
              </w:rPr>
              <w:lastRenderedPageBreak/>
              <w:t>Frequency granularity and ports number</w:t>
            </w:r>
          </w:p>
        </w:tc>
        <w:tc>
          <w:tcPr>
            <w:tcW w:w="6072" w:type="dxa"/>
          </w:tcPr>
          <w:p w14:paraId="075382FA" w14:textId="77777777" w:rsidR="002C1B56" w:rsidRDefault="002C1B56" w:rsidP="005961F4">
            <w:pPr>
              <w:overflowPunct w:val="0"/>
              <w:rPr>
                <w:rFonts w:eastAsiaTheme="minorEastAsia"/>
                <w:lang w:eastAsia="zh-CN"/>
              </w:rPr>
            </w:pPr>
            <w:r w:rsidRPr="00A8042A">
              <w:rPr>
                <w:rFonts w:eastAsiaTheme="minorEastAsia"/>
                <w:lang w:eastAsia="zh-CN"/>
              </w:rPr>
              <w:t>Pre-processing with delay domain and spatial domain compression can solve different input dimensions caused by various frequency granularities and port numbers.</w:t>
            </w:r>
          </w:p>
        </w:tc>
      </w:tr>
      <w:tr w:rsidR="002C1B56" w14:paraId="6FE20AA1" w14:textId="77777777" w:rsidTr="005961F4">
        <w:tc>
          <w:tcPr>
            <w:tcW w:w="2988" w:type="dxa"/>
          </w:tcPr>
          <w:p w14:paraId="5582B8FC" w14:textId="77777777" w:rsidR="002C1B56" w:rsidRPr="00555D91" w:rsidRDefault="002C1B56" w:rsidP="005961F4">
            <w:pPr>
              <w:overflowPunct w:val="0"/>
              <w:rPr>
                <w:rFonts w:eastAsia="MS Mincho"/>
                <w:lang w:eastAsia="ja-JP"/>
              </w:rPr>
            </w:pPr>
            <w:r>
              <w:rPr>
                <w:rFonts w:eastAsiaTheme="minorEastAsia"/>
                <w:lang w:eastAsia="zh-CN"/>
              </w:rPr>
              <w:t>Payload</w:t>
            </w:r>
          </w:p>
        </w:tc>
        <w:tc>
          <w:tcPr>
            <w:tcW w:w="6072" w:type="dxa"/>
          </w:tcPr>
          <w:p w14:paraId="12FF86C6" w14:textId="77777777" w:rsidR="002C1B56" w:rsidRDefault="002C1B56" w:rsidP="005961F4">
            <w:pPr>
              <w:overflowPunct w:val="0"/>
              <w:rPr>
                <w:rFonts w:eastAsiaTheme="minorEastAsia"/>
                <w:lang w:eastAsia="zh-CN"/>
              </w:rPr>
            </w:pPr>
            <w:r>
              <w:rPr>
                <w:rFonts w:eastAsiaTheme="minorEastAsia" w:hint="eastAsia"/>
                <w:lang w:eastAsia="zh-CN"/>
              </w:rPr>
              <w:t>P</w:t>
            </w:r>
            <w:r>
              <w:rPr>
                <w:rFonts w:eastAsiaTheme="minorEastAsia"/>
                <w:lang w:eastAsia="zh-CN"/>
              </w:rPr>
              <w:t xml:space="preserve">ayload truncation can be used to release payload generalization of </w:t>
            </w:r>
            <w:r>
              <w:rPr>
                <w:rFonts w:eastAsiaTheme="minorEastAsia" w:hint="eastAsia"/>
                <w:lang w:eastAsia="zh-CN"/>
              </w:rPr>
              <w:t>AI</w:t>
            </w:r>
            <w:r>
              <w:rPr>
                <w:rFonts w:eastAsiaTheme="minorEastAsia"/>
                <w:lang w:eastAsia="zh-CN"/>
              </w:rPr>
              <w:t xml:space="preserve"> models.</w:t>
            </w:r>
          </w:p>
        </w:tc>
      </w:tr>
      <w:tr w:rsidR="002C1B56" w14:paraId="054D61D9" w14:textId="77777777" w:rsidTr="005961F4">
        <w:tc>
          <w:tcPr>
            <w:tcW w:w="2988" w:type="dxa"/>
          </w:tcPr>
          <w:p w14:paraId="4DBEC53D" w14:textId="77777777" w:rsidR="002C1B56" w:rsidRPr="00555D91" w:rsidRDefault="002C1B56" w:rsidP="005961F4">
            <w:pPr>
              <w:overflowPunct w:val="0"/>
              <w:rPr>
                <w:rFonts w:eastAsia="MS Mincho"/>
                <w:lang w:eastAsia="ja-JP"/>
              </w:rPr>
            </w:pPr>
            <w:r>
              <w:rPr>
                <w:rFonts w:eastAsiaTheme="minorEastAsia"/>
                <w:lang w:eastAsia="zh-CN"/>
              </w:rPr>
              <w:t>Rank</w:t>
            </w:r>
          </w:p>
        </w:tc>
        <w:tc>
          <w:tcPr>
            <w:tcW w:w="6072" w:type="dxa"/>
          </w:tcPr>
          <w:p w14:paraId="2AA18DA7" w14:textId="77777777" w:rsidR="002C1B56" w:rsidRDefault="002C1B56" w:rsidP="005961F4">
            <w:pPr>
              <w:overflowPunct w:val="0"/>
              <w:rPr>
                <w:rFonts w:eastAsiaTheme="minorEastAsia"/>
                <w:lang w:eastAsia="zh-CN"/>
              </w:rPr>
            </w:pPr>
            <w:r>
              <w:rPr>
                <w:rFonts w:eastAsiaTheme="minorEastAsia"/>
                <w:lang w:eastAsia="zh-CN"/>
              </w:rPr>
              <w:t>Rank generalization with per-layer model can achieve 12% SE gain compared with Rel-16 Type II codebook.</w:t>
            </w:r>
          </w:p>
          <w:p w14:paraId="12C40701" w14:textId="77777777" w:rsidR="002C1B56" w:rsidRDefault="002C1B56" w:rsidP="005961F4">
            <w:pPr>
              <w:overflowPunct w:val="0"/>
              <w:rPr>
                <w:rFonts w:eastAsiaTheme="minorEastAsia"/>
                <w:lang w:eastAsia="zh-CN"/>
              </w:rPr>
            </w:pPr>
            <w:r w:rsidRPr="00F94DD5">
              <w:rPr>
                <w:rFonts w:eastAsiaTheme="minorEastAsia"/>
                <w:lang w:eastAsia="zh-CN"/>
              </w:rPr>
              <w:t>A unified AI/ML model is trained and applied for each layer to perform individual inference.</w:t>
            </w:r>
          </w:p>
        </w:tc>
      </w:tr>
    </w:tbl>
    <w:p w14:paraId="0CCD7879" w14:textId="6D37BFCA" w:rsidR="002C1B56" w:rsidRDefault="002C1B56" w:rsidP="00801F82">
      <w:pPr>
        <w:pStyle w:val="observation"/>
        <w:numPr>
          <w:ilvl w:val="0"/>
          <w:numId w:val="0"/>
        </w:numPr>
        <w:spacing w:before="120" w:after="120"/>
        <w:ind w:left="1"/>
      </w:pPr>
    </w:p>
    <w:p w14:paraId="467F6A43" w14:textId="77777777" w:rsidR="002C1B56" w:rsidRDefault="002C1B56" w:rsidP="002C1B56">
      <w:pPr>
        <w:pStyle w:val="title2"/>
        <w:rPr>
          <w:rFonts w:eastAsiaTheme="minorEastAsia"/>
        </w:rPr>
      </w:pPr>
      <w:r>
        <w:rPr>
          <w:rFonts w:eastAsiaTheme="minorEastAsia"/>
        </w:rPr>
        <w:t>Generalization of other scenarios</w:t>
      </w:r>
    </w:p>
    <w:p w14:paraId="211C6548" w14:textId="77777777" w:rsidR="002C1B56" w:rsidRDefault="002C1B56" w:rsidP="002C1B56">
      <w:pPr>
        <w:pStyle w:val="title3"/>
      </w:pPr>
      <w:r w:rsidRPr="00777049">
        <w:rPr>
          <w:rFonts w:eastAsia="MS Mincho" w:hint="eastAsia"/>
          <w:lang w:eastAsia="ja-JP"/>
        </w:rPr>
        <w:t>C</w:t>
      </w:r>
      <w:r w:rsidRPr="00777049">
        <w:rPr>
          <w:rFonts w:eastAsia="MS Mincho"/>
          <w:lang w:eastAsia="ja-JP"/>
        </w:rPr>
        <w:t>arrier frequency</w:t>
      </w:r>
      <w:bookmarkStart w:id="16" w:name="_Ref111217176"/>
      <w:r w:rsidDel="009607C1">
        <w:t xml:space="preserve"> </w:t>
      </w:r>
      <w:bookmarkEnd w:id="16"/>
    </w:p>
    <w:p w14:paraId="596645EF"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the carrier frequency, we evaluate 2.2GHz, 3.5GHz, 5.5GHz for rank 1 with entire AI model. In the simulation, the antenna configuration is [8 8 2 1 1] and for each polarization, four adjacent vertical antenna</w:t>
      </w:r>
      <w:r>
        <w:rPr>
          <w:rFonts w:eastAsiaTheme="minorEastAsia" w:hint="eastAsia"/>
          <w:lang w:eastAsia="zh-CN"/>
        </w:rPr>
        <w:t>s</w:t>
      </w:r>
      <w:r>
        <w:rPr>
          <w:rFonts w:eastAsiaTheme="minorEastAsia"/>
          <w:lang w:eastAsia="zh-CN"/>
        </w:rPr>
        <w:t xml:space="preserve"> are mapped into one TXRU with fixed 105 degrees DFT beam, i.e., a fixed analogy precoder is used. The total TXRU number is 32 and only rank 1 is considered. The total subband number is 13 with 4 PRB’s per subband. The evaluation results are shown below.</w:t>
      </w:r>
    </w:p>
    <w:p w14:paraId="4395C64E" w14:textId="77777777" w:rsidR="002C1B56" w:rsidRPr="000F4224" w:rsidRDefault="002C1B56" w:rsidP="002C1B56">
      <w:pPr>
        <w:jc w:val="center"/>
        <w:rPr>
          <w:rFonts w:eastAsiaTheme="minorEastAsia"/>
          <w:lang w:eastAsia="zh-CN"/>
        </w:rPr>
      </w:pPr>
      <w:r>
        <w:rPr>
          <w:noProof/>
        </w:rPr>
        <w:drawing>
          <wp:inline distT="0" distB="0" distL="0" distR="0" wp14:anchorId="4C975FD6" wp14:editId="66446B5C">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3E56810" w14:textId="77777777" w:rsidR="002C1B56" w:rsidRDefault="002C1B56" w:rsidP="002C1B56">
      <w:pPr>
        <w:pStyle w:val="figure"/>
        <w:rPr>
          <w:rFonts w:eastAsiaTheme="minorEastAsia"/>
          <w:lang w:eastAsia="zh-CN"/>
        </w:rPr>
      </w:pPr>
      <w:r>
        <w:rPr>
          <w:rFonts w:eastAsiaTheme="minorEastAsia"/>
          <w:lang w:eastAsia="zh-CN"/>
        </w:rPr>
        <w:t>The SGCS for different frequency carrier.</w:t>
      </w:r>
    </w:p>
    <w:p w14:paraId="72D623D2" w14:textId="77777777" w:rsidR="002C1B56" w:rsidRPr="000F4224" w:rsidRDefault="002C1B56" w:rsidP="002C1B56">
      <w:pPr>
        <w:pStyle w:val="a7"/>
        <w:jc w:val="center"/>
        <w:rPr>
          <w:rFonts w:eastAsiaTheme="minorEastAsia"/>
          <w:lang w:eastAsia="zh-CN"/>
        </w:rPr>
      </w:pPr>
      <w:r>
        <w:rPr>
          <w:noProof/>
        </w:rPr>
        <w:drawing>
          <wp:inline distT="0" distB="0" distL="0" distR="0" wp14:anchorId="69D7985D" wp14:editId="0EFD0FDD">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C2932B7" w14:textId="77777777" w:rsidR="002C1B56" w:rsidRDefault="002C1B56" w:rsidP="002C1B56">
      <w:pPr>
        <w:pStyle w:val="figure"/>
        <w:rPr>
          <w:rFonts w:eastAsiaTheme="minorEastAsia"/>
          <w:lang w:eastAsia="zh-CN"/>
        </w:rPr>
      </w:pPr>
      <w:r>
        <w:rPr>
          <w:rFonts w:eastAsiaTheme="minorEastAsia"/>
          <w:lang w:eastAsia="zh-CN"/>
        </w:rPr>
        <w:t>The gain of average SE for different frequency.</w:t>
      </w:r>
    </w:p>
    <w:p w14:paraId="738B6108" w14:textId="77777777" w:rsidR="002C1B56" w:rsidRPr="00130308" w:rsidRDefault="002C1B56" w:rsidP="002C1B56">
      <w:pPr>
        <w:rPr>
          <w:rFonts w:eastAsiaTheme="minorEastAsia"/>
          <w:lang w:eastAsia="zh-CN"/>
        </w:rPr>
      </w:pPr>
      <w:r>
        <w:rPr>
          <w:rFonts w:eastAsiaTheme="minorEastAsia" w:hint="eastAsia"/>
          <w:lang w:eastAsia="zh-CN"/>
        </w:rPr>
        <w:t>A</w:t>
      </w:r>
      <w:r>
        <w:rPr>
          <w:rFonts w:eastAsiaTheme="minorEastAsia"/>
          <w:lang w:eastAsia="zh-CN"/>
        </w:rPr>
        <w:t>ccording to the evaluation result, the SGCS and s</w:t>
      </w:r>
      <w:r w:rsidRPr="00E37FD7">
        <w:rPr>
          <w:rFonts w:eastAsiaTheme="minorEastAsia"/>
          <w:lang w:eastAsia="zh-CN"/>
        </w:rPr>
        <w:t>pectral efficiency</w:t>
      </w:r>
      <w:r>
        <w:rPr>
          <w:rFonts w:eastAsiaTheme="minorEastAsia"/>
          <w:lang w:eastAsia="zh-CN"/>
        </w:rPr>
        <w:t xml:space="preserve"> among cases with different carrier frequency are similar to each other. Since the carrier frequency is all below 6GHz and the </w:t>
      </w:r>
      <w:r w:rsidRPr="3AA61B17">
        <w:rPr>
          <w:rFonts w:eastAsiaTheme="minorEastAsia"/>
          <w:lang w:eastAsia="zh-CN"/>
        </w:rPr>
        <w:t>UE speeds are all</w:t>
      </w:r>
      <w:r>
        <w:rPr>
          <w:rFonts w:eastAsiaTheme="minorEastAsia"/>
          <w:lang w:eastAsia="zh-CN"/>
        </w:rPr>
        <w:t xml:space="preserve"> 3Km/h, the </w:t>
      </w:r>
      <w:r>
        <w:rPr>
          <w:rFonts w:eastAsiaTheme="minorEastAsia"/>
          <w:lang w:eastAsia="zh-CN"/>
        </w:rPr>
        <w:lastRenderedPageBreak/>
        <w:t>influence of carrier frequency to channel state is tiny. The AI model perform well in carrier frequency generalization.</w:t>
      </w:r>
    </w:p>
    <w:p w14:paraId="451665D8" w14:textId="77777777" w:rsidR="002C1B56" w:rsidRPr="007C432A" w:rsidRDefault="002C1B56" w:rsidP="00801F82">
      <w:pPr>
        <w:pStyle w:val="observation"/>
        <w:spacing w:before="120" w:after="120"/>
      </w:pPr>
      <w:bookmarkStart w:id="17" w:name="_Ref115456289"/>
      <w:r w:rsidRPr="00992C1F">
        <w:t xml:space="preserve">AI model </w:t>
      </w:r>
      <w:r>
        <w:t>performance does not degrade when a generic model (non-optimized for a specific area/cell) trained for a frequency is applied to another frequency.</w:t>
      </w:r>
      <w:bookmarkEnd w:id="17"/>
      <w:r w:rsidDel="009607C1">
        <w:t xml:space="preserve">  </w:t>
      </w:r>
    </w:p>
    <w:p w14:paraId="074DE5B7" w14:textId="77777777" w:rsidR="002C1B56" w:rsidRDefault="002C1B56" w:rsidP="002C1B56">
      <w:pPr>
        <w:pStyle w:val="title3"/>
        <w:rPr>
          <w:rFonts w:eastAsia="MS Mincho"/>
          <w:lang w:eastAsia="ja-JP"/>
        </w:rPr>
      </w:pPr>
      <w:r>
        <w:rPr>
          <w:rFonts w:eastAsia="MS Mincho"/>
          <w:lang w:eastAsia="ja-JP"/>
        </w:rPr>
        <w:t>Scenarios</w:t>
      </w:r>
    </w:p>
    <w:p w14:paraId="52725394" w14:textId="77777777" w:rsidR="002C1B56" w:rsidRDefault="002C1B56" w:rsidP="002C1B56">
      <w:pPr>
        <w:overflowPunct w:val="0"/>
        <w:rPr>
          <w:rFonts w:eastAsiaTheme="minorEastAsia"/>
          <w:lang w:eastAsia="zh-CN"/>
        </w:rPr>
      </w:pPr>
      <w:r>
        <w:rPr>
          <w:rFonts w:eastAsiaTheme="minorEastAsia" w:hint="eastAsia"/>
          <w:lang w:eastAsia="zh-CN"/>
        </w:rPr>
        <w:t>F</w:t>
      </w:r>
      <w:r>
        <w:rPr>
          <w:rFonts w:eastAsiaTheme="minorEastAsia"/>
          <w:lang w:eastAsia="zh-CN"/>
        </w:rPr>
        <w:t>or generalization across different scenarios, we focus on UMi, UMa and InH. We train AI model with UMi samples and use it in UMi and UMa scenario, respectively. Also, the SGCS of eType2 is calculated for different scenarios. The evaluation results are shown below.</w:t>
      </w:r>
    </w:p>
    <w:p w14:paraId="06FD3427" w14:textId="77777777" w:rsidR="002C1B56" w:rsidRDefault="002C1B56" w:rsidP="002C1B56">
      <w:pPr>
        <w:pStyle w:val="table"/>
        <w:ind w:left="420"/>
      </w:pPr>
      <w:bookmarkStart w:id="18" w:name="_Ref111215372"/>
      <w:r>
        <w:t>The SGCS in UMi and Uma scenario.</w:t>
      </w:r>
      <w:bookmarkEnd w:id="18"/>
    </w:p>
    <w:tbl>
      <w:tblPr>
        <w:tblStyle w:val="aa"/>
        <w:tblW w:w="0" w:type="auto"/>
        <w:tblLook w:val="04A0" w:firstRow="1" w:lastRow="0" w:firstColumn="1" w:lastColumn="0" w:noHBand="0" w:noVBand="1"/>
      </w:tblPr>
      <w:tblGrid>
        <w:gridCol w:w="1413"/>
        <w:gridCol w:w="3969"/>
        <w:gridCol w:w="3678"/>
      </w:tblGrid>
      <w:tr w:rsidR="002C1B56" w14:paraId="4625F9B2" w14:textId="77777777" w:rsidTr="005961F4">
        <w:tc>
          <w:tcPr>
            <w:tcW w:w="1413" w:type="dxa"/>
          </w:tcPr>
          <w:p w14:paraId="3AC67869" w14:textId="77777777" w:rsidR="002C1B56" w:rsidRDefault="002C1B56" w:rsidP="005961F4">
            <w:pPr>
              <w:overflowPunct w:val="0"/>
              <w:rPr>
                <w:rFonts w:eastAsiaTheme="minorEastAsia"/>
                <w:lang w:eastAsia="zh-CN"/>
              </w:rPr>
            </w:pPr>
          </w:p>
        </w:tc>
        <w:tc>
          <w:tcPr>
            <w:tcW w:w="3969" w:type="dxa"/>
          </w:tcPr>
          <w:p w14:paraId="6B062F7B" w14:textId="77777777" w:rsidR="002C1B56" w:rsidRDefault="002C1B56" w:rsidP="005961F4">
            <w:pPr>
              <w:overflowPunct w:val="0"/>
              <w:rPr>
                <w:rFonts w:eastAsiaTheme="minorEastAsia"/>
                <w:lang w:eastAsia="zh-CN"/>
              </w:rPr>
            </w:pPr>
            <w:r>
              <w:rPr>
                <w:rFonts w:eastAsiaTheme="minorEastAsia"/>
                <w:lang w:eastAsia="zh-CN"/>
              </w:rPr>
              <w:t>AI model trained based on UMi data</w:t>
            </w:r>
          </w:p>
        </w:tc>
        <w:tc>
          <w:tcPr>
            <w:tcW w:w="3678" w:type="dxa"/>
          </w:tcPr>
          <w:p w14:paraId="67586BA1" w14:textId="77777777" w:rsidR="002C1B56" w:rsidRDefault="002C1B56" w:rsidP="005961F4">
            <w:pPr>
              <w:overflowPunct w:val="0"/>
              <w:rPr>
                <w:rFonts w:eastAsiaTheme="minorEastAsia"/>
                <w:lang w:eastAsia="zh-CN"/>
              </w:rPr>
            </w:pPr>
            <w:r>
              <w:rPr>
                <w:rFonts w:eastAsiaTheme="minorEastAsia" w:hint="eastAsia"/>
                <w:lang w:eastAsia="zh-CN"/>
              </w:rPr>
              <w:t>e</w:t>
            </w:r>
            <w:r>
              <w:rPr>
                <w:rFonts w:eastAsiaTheme="minorEastAsia"/>
                <w:lang w:eastAsia="zh-CN"/>
              </w:rPr>
              <w:t>Type II codebook</w:t>
            </w:r>
          </w:p>
        </w:tc>
      </w:tr>
      <w:tr w:rsidR="002C1B56" w14:paraId="0396F7B0" w14:textId="77777777" w:rsidTr="005961F4">
        <w:tc>
          <w:tcPr>
            <w:tcW w:w="1413" w:type="dxa"/>
          </w:tcPr>
          <w:p w14:paraId="39E90552" w14:textId="77777777" w:rsidR="002C1B56" w:rsidRDefault="002C1B56" w:rsidP="005961F4">
            <w:pPr>
              <w:overflowPunct w:val="0"/>
              <w:rPr>
                <w:rFonts w:eastAsiaTheme="minorEastAsia"/>
                <w:lang w:eastAsia="zh-CN"/>
              </w:rPr>
            </w:pPr>
            <w:r>
              <w:rPr>
                <w:rFonts w:eastAsiaTheme="minorEastAsia" w:hint="eastAsia"/>
                <w:lang w:eastAsia="zh-CN"/>
              </w:rPr>
              <w:t>U</w:t>
            </w:r>
            <w:r>
              <w:rPr>
                <w:rFonts w:eastAsiaTheme="minorEastAsia"/>
                <w:lang w:eastAsia="zh-CN"/>
              </w:rPr>
              <w:t>Mi</w:t>
            </w:r>
          </w:p>
        </w:tc>
        <w:tc>
          <w:tcPr>
            <w:tcW w:w="3969" w:type="dxa"/>
          </w:tcPr>
          <w:p w14:paraId="3B7DE498"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67B771D5"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2C1B56" w14:paraId="522F1AEA" w14:textId="77777777" w:rsidTr="005961F4">
        <w:tc>
          <w:tcPr>
            <w:tcW w:w="1413" w:type="dxa"/>
          </w:tcPr>
          <w:p w14:paraId="51A8BF5A" w14:textId="77777777" w:rsidR="002C1B56" w:rsidRDefault="002C1B56" w:rsidP="005961F4">
            <w:pPr>
              <w:overflowPunct w:val="0"/>
              <w:rPr>
                <w:rFonts w:eastAsiaTheme="minorEastAsia"/>
                <w:lang w:eastAsia="zh-CN"/>
              </w:rPr>
            </w:pPr>
            <w:r>
              <w:rPr>
                <w:rFonts w:eastAsiaTheme="minorEastAsia" w:hint="eastAsia"/>
                <w:lang w:eastAsia="zh-CN"/>
              </w:rPr>
              <w:t>U</w:t>
            </w:r>
            <w:r>
              <w:rPr>
                <w:rFonts w:eastAsiaTheme="minorEastAsia"/>
                <w:lang w:eastAsia="zh-CN"/>
              </w:rPr>
              <w:t>Ma</w:t>
            </w:r>
          </w:p>
        </w:tc>
        <w:tc>
          <w:tcPr>
            <w:tcW w:w="3969" w:type="dxa"/>
          </w:tcPr>
          <w:p w14:paraId="51C1C42C"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118FBC15"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74286011" w14:textId="77777777" w:rsidR="002C1B56" w:rsidRPr="00F52115" w:rsidRDefault="002C1B56" w:rsidP="002C1B56">
      <w:pPr>
        <w:overflowPunct w:val="0"/>
        <w:rPr>
          <w:rFonts w:eastAsiaTheme="minorEastAsia"/>
          <w:lang w:eastAsia="zh-CN"/>
        </w:rPr>
      </w:pPr>
    </w:p>
    <w:p w14:paraId="4BFA5CF1" w14:textId="77777777" w:rsidR="002C1B56" w:rsidRDefault="002C1B56" w:rsidP="002C1B56">
      <w:pPr>
        <w:overflowPunct w:val="0"/>
        <w:rPr>
          <w:rFonts w:eastAsiaTheme="minorEastAsia"/>
          <w:lang w:eastAsia="zh-CN"/>
        </w:rPr>
      </w:pPr>
      <w:r>
        <w:rPr>
          <w:rFonts w:eastAsiaTheme="minorEastAsia"/>
          <w:lang w:eastAsia="zh-CN"/>
        </w:rPr>
        <w:t xml:space="preserve">According to the evaluation result in the table above, </w:t>
      </w:r>
      <w:r>
        <w:rPr>
          <w:rFonts w:eastAsiaTheme="minorEastAsia" w:hint="eastAsia"/>
          <w:lang w:eastAsia="zh-CN"/>
        </w:rPr>
        <w:t>t</w:t>
      </w:r>
      <w:r w:rsidRPr="00EA6750">
        <w:rPr>
          <w:rFonts w:eastAsiaTheme="minorEastAsia"/>
          <w:lang w:eastAsia="zh-CN"/>
        </w:rPr>
        <w:t xml:space="preserve">he model trained by the UMi-based data set offers a fairly high channel </w:t>
      </w:r>
      <w:r>
        <w:rPr>
          <w:rFonts w:eastAsiaTheme="minorEastAsia"/>
          <w:lang w:eastAsia="zh-CN"/>
        </w:rPr>
        <w:t>SGCS</w:t>
      </w:r>
      <w:r w:rsidRPr="00EA6750">
        <w:rPr>
          <w:rFonts w:eastAsiaTheme="minorEastAsia"/>
          <w:lang w:eastAsia="zh-CN"/>
        </w:rPr>
        <w:t xml:space="preserve"> in both UMi and UMa scenarios</w:t>
      </w:r>
      <w:r>
        <w:rPr>
          <w:rFonts w:eastAsiaTheme="minorEastAsia"/>
          <w:lang w:eastAsia="zh-CN"/>
        </w:rPr>
        <w:t xml:space="preserve">. </w:t>
      </w:r>
    </w:p>
    <w:p w14:paraId="5ECC71A0" w14:textId="77777777" w:rsidR="002C1B56" w:rsidRDefault="002C1B56" w:rsidP="00801F82">
      <w:pPr>
        <w:pStyle w:val="observation"/>
        <w:spacing w:before="120" w:after="120"/>
      </w:pPr>
      <w:bookmarkStart w:id="19" w:name="_Hlk102160675"/>
      <w:r>
        <w:t xml:space="preserve">For a generic model (non-optimized for a specific area/cell), </w:t>
      </w:r>
      <w:r w:rsidRPr="00992C1F">
        <w:t>AI model perform</w:t>
      </w:r>
      <w:r>
        <w:t xml:space="preserve">ance does not degrade when generalized from </w:t>
      </w:r>
      <w:r w:rsidRPr="00992C1F">
        <w:t xml:space="preserve">UMi </w:t>
      </w:r>
      <w:r>
        <w:t>to</w:t>
      </w:r>
      <w:r w:rsidRPr="00992C1F">
        <w:t xml:space="preserve"> UMa.</w:t>
      </w:r>
      <w:bookmarkEnd w:id="19"/>
    </w:p>
    <w:p w14:paraId="642FEC6D" w14:textId="77777777" w:rsidR="002C1B56" w:rsidRPr="007014E4" w:rsidRDefault="002C1B56" w:rsidP="002C1B56">
      <w:pPr>
        <w:overflowPunct w:val="0"/>
        <w:rPr>
          <w:rFonts w:eastAsiaTheme="minorEastAsia"/>
          <w:lang w:eastAsia="zh-CN"/>
        </w:rPr>
      </w:pPr>
      <w:r>
        <w:rPr>
          <w:rFonts w:eastAsiaTheme="minorEastAsia"/>
          <w:lang w:eastAsia="zh-CN"/>
        </w:rPr>
        <w:t xml:space="preserve">Then, we construct </w:t>
      </w:r>
      <w:r w:rsidRPr="3AA61B17">
        <w:rPr>
          <w:rFonts w:eastAsiaTheme="minorEastAsia"/>
          <w:lang w:eastAsia="zh-CN"/>
        </w:rPr>
        <w:t>a synthetic</w:t>
      </w:r>
      <w:r>
        <w:rPr>
          <w:rFonts w:eastAsiaTheme="minorEastAsia"/>
          <w:lang w:eastAsia="zh-CN"/>
        </w:rPr>
        <w:t xml:space="preserve"> dataset with samples from UMi and InH with different ratio including entire UMi dataset and InH dataset. The total number of samples in each dataset is fixed to 300000. The </w:t>
      </w:r>
      <w:r w:rsidRPr="007014E4">
        <w:rPr>
          <w:rFonts w:eastAsiaTheme="minorEastAsia"/>
          <w:lang w:eastAsia="zh-CN"/>
        </w:rPr>
        <w:t>SGCS</w:t>
      </w:r>
      <w:r>
        <w:rPr>
          <w:rFonts w:eastAsiaTheme="minorEastAsia"/>
          <w:lang w:eastAsia="zh-CN"/>
        </w:rPr>
        <w:t xml:space="preserve"> of each dataset composition is shown </w:t>
      </w:r>
      <w:r w:rsidRPr="00EA650C">
        <w:rPr>
          <w:rFonts w:eastAsiaTheme="minorEastAsia"/>
          <w:lang w:eastAsia="zh-CN"/>
        </w:rPr>
        <w:t>in</w:t>
      </w:r>
      <w:r>
        <w:rPr>
          <w:rFonts w:eastAsiaTheme="minorEastAsia"/>
          <w:lang w:eastAsia="zh-CN"/>
        </w:rPr>
        <w:t xml:space="preserve"> the table below.</w:t>
      </w:r>
    </w:p>
    <w:p w14:paraId="1D8E019E" w14:textId="77777777" w:rsidR="002C1B56" w:rsidRPr="00EA134B" w:rsidRDefault="002C1B56" w:rsidP="002C1B56">
      <w:pPr>
        <w:pStyle w:val="table"/>
        <w:ind w:left="420"/>
      </w:pPr>
      <w:bookmarkStart w:id="20" w:name="_Ref111215383"/>
      <w:r>
        <w:t>The SGCS of AI model with different training dataset composition in InH and UMi.</w:t>
      </w:r>
      <w:bookmarkEnd w:id="20"/>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2C1B56" w:rsidRPr="003D5730" w14:paraId="2B42C284" w14:textId="77777777" w:rsidTr="005961F4">
        <w:trPr>
          <w:trHeight w:val="238"/>
        </w:trPr>
        <w:tc>
          <w:tcPr>
            <w:tcW w:w="1298" w:type="dxa"/>
            <w:hideMark/>
          </w:tcPr>
          <w:p w14:paraId="6BE0D314" w14:textId="77777777" w:rsidR="002C1B56" w:rsidRPr="003D5730" w:rsidRDefault="002C1B56" w:rsidP="005961F4">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2B0E8773" w14:textId="77777777" w:rsidR="002C1B56" w:rsidRPr="003D5730" w:rsidRDefault="002C1B56" w:rsidP="005961F4">
            <w:pPr>
              <w:overflowPunct w:val="0"/>
              <w:rPr>
                <w:rFonts w:eastAsiaTheme="minorEastAsia"/>
                <w:lang w:eastAsia="zh-CN"/>
              </w:rPr>
            </w:pPr>
            <w:r w:rsidRPr="009436D1">
              <w:rPr>
                <w:rFonts w:eastAsiaTheme="minorEastAsia"/>
                <w:bCs/>
                <w:lang w:eastAsia="zh-CN"/>
              </w:rPr>
              <w:t>[300000, 0]</w:t>
            </w:r>
          </w:p>
        </w:tc>
        <w:tc>
          <w:tcPr>
            <w:tcW w:w="1120" w:type="dxa"/>
            <w:hideMark/>
          </w:tcPr>
          <w:p w14:paraId="676F10E1" w14:textId="77777777" w:rsidR="002C1B56" w:rsidRPr="003D5730" w:rsidRDefault="002C1B56" w:rsidP="005961F4">
            <w:pPr>
              <w:overflowPunct w:val="0"/>
              <w:rPr>
                <w:rFonts w:eastAsiaTheme="minorEastAsia"/>
                <w:lang w:eastAsia="zh-CN"/>
              </w:rPr>
            </w:pPr>
            <w:r w:rsidRPr="009436D1">
              <w:rPr>
                <w:rFonts w:eastAsiaTheme="minorEastAsia"/>
                <w:bCs/>
                <w:lang w:eastAsia="zh-CN"/>
              </w:rPr>
              <w:t>[225000, 75000]</w:t>
            </w:r>
          </w:p>
        </w:tc>
        <w:tc>
          <w:tcPr>
            <w:tcW w:w="1036" w:type="dxa"/>
            <w:hideMark/>
          </w:tcPr>
          <w:p w14:paraId="2AE77A3B" w14:textId="77777777" w:rsidR="002C1B56" w:rsidRPr="003D5730" w:rsidRDefault="002C1B56" w:rsidP="005961F4">
            <w:pPr>
              <w:overflowPunct w:val="0"/>
              <w:rPr>
                <w:rFonts w:eastAsiaTheme="minorEastAsia"/>
                <w:lang w:eastAsia="zh-CN"/>
              </w:rPr>
            </w:pPr>
            <w:r w:rsidRPr="009436D1">
              <w:rPr>
                <w:rFonts w:eastAsiaTheme="minorEastAsia"/>
                <w:bCs/>
                <w:lang w:eastAsia="zh-CN"/>
              </w:rPr>
              <w:t>[150000, 150000]</w:t>
            </w:r>
          </w:p>
        </w:tc>
        <w:tc>
          <w:tcPr>
            <w:tcW w:w="1008" w:type="dxa"/>
            <w:hideMark/>
          </w:tcPr>
          <w:p w14:paraId="0D48F1E5" w14:textId="77777777" w:rsidR="002C1B56" w:rsidRPr="003D5730" w:rsidRDefault="002C1B56" w:rsidP="005961F4">
            <w:pPr>
              <w:overflowPunct w:val="0"/>
              <w:rPr>
                <w:rFonts w:eastAsiaTheme="minorEastAsia"/>
                <w:lang w:eastAsia="zh-CN"/>
              </w:rPr>
            </w:pPr>
            <w:r w:rsidRPr="009436D1">
              <w:rPr>
                <w:rFonts w:eastAsiaTheme="minorEastAsia"/>
                <w:bCs/>
                <w:lang w:eastAsia="zh-CN"/>
              </w:rPr>
              <w:t>[75000, 225000]</w:t>
            </w:r>
          </w:p>
        </w:tc>
        <w:tc>
          <w:tcPr>
            <w:tcW w:w="901" w:type="dxa"/>
          </w:tcPr>
          <w:p w14:paraId="4274841B" w14:textId="77777777" w:rsidR="002C1B56" w:rsidRPr="002414EB" w:rsidRDefault="002C1B56" w:rsidP="005961F4">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0AFCD634" w14:textId="77777777" w:rsidR="002C1B56" w:rsidRPr="002414EB" w:rsidRDefault="002C1B56" w:rsidP="005961F4">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20B24CEE" w14:textId="77777777" w:rsidR="002C1B56" w:rsidRPr="002414EB" w:rsidRDefault="002C1B56" w:rsidP="005961F4">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733DF73D" w14:textId="77777777" w:rsidR="002C1B56" w:rsidRPr="003D5730" w:rsidRDefault="002C1B56" w:rsidP="005961F4">
            <w:pPr>
              <w:overflowPunct w:val="0"/>
              <w:rPr>
                <w:rFonts w:eastAsiaTheme="minorEastAsia"/>
                <w:lang w:eastAsia="zh-CN"/>
              </w:rPr>
            </w:pPr>
            <w:r w:rsidRPr="009436D1">
              <w:rPr>
                <w:rFonts w:eastAsiaTheme="minorEastAsia"/>
                <w:bCs/>
                <w:lang w:eastAsia="zh-CN"/>
              </w:rPr>
              <w:t>[0, 300000]</w:t>
            </w:r>
          </w:p>
        </w:tc>
      </w:tr>
      <w:tr w:rsidR="002C1B56" w:rsidRPr="003D5730" w14:paraId="02CCECA5" w14:textId="77777777" w:rsidTr="005961F4">
        <w:trPr>
          <w:trHeight w:val="160"/>
        </w:trPr>
        <w:tc>
          <w:tcPr>
            <w:tcW w:w="1298" w:type="dxa"/>
            <w:hideMark/>
          </w:tcPr>
          <w:p w14:paraId="3B2D1666" w14:textId="77777777" w:rsidR="002C1B56" w:rsidRPr="003D5730" w:rsidRDefault="002C1B56" w:rsidP="005961F4">
            <w:pPr>
              <w:overflowPunct w:val="0"/>
              <w:rPr>
                <w:rFonts w:eastAsiaTheme="minorEastAsia"/>
                <w:lang w:eastAsia="zh-CN"/>
              </w:rPr>
            </w:pPr>
            <w:r w:rsidRPr="003D5730">
              <w:rPr>
                <w:rFonts w:eastAsiaTheme="minorEastAsia"/>
                <w:lang w:eastAsia="zh-CN"/>
              </w:rPr>
              <w:t>InH</w:t>
            </w:r>
          </w:p>
        </w:tc>
        <w:tc>
          <w:tcPr>
            <w:tcW w:w="965" w:type="dxa"/>
            <w:hideMark/>
          </w:tcPr>
          <w:p w14:paraId="4BC115BB" w14:textId="77777777" w:rsidR="002C1B56" w:rsidRPr="003D5730" w:rsidRDefault="002C1B56" w:rsidP="005961F4">
            <w:pPr>
              <w:overflowPunct w:val="0"/>
              <w:rPr>
                <w:rFonts w:eastAsiaTheme="minorEastAsia"/>
                <w:lang w:eastAsia="zh-CN"/>
              </w:rPr>
            </w:pPr>
            <w:r w:rsidRPr="003D5730">
              <w:rPr>
                <w:rFonts w:eastAsiaTheme="minorEastAsia"/>
                <w:lang w:eastAsia="zh-CN"/>
              </w:rPr>
              <w:t>0.94780</w:t>
            </w:r>
          </w:p>
        </w:tc>
        <w:tc>
          <w:tcPr>
            <w:tcW w:w="1120" w:type="dxa"/>
            <w:hideMark/>
          </w:tcPr>
          <w:p w14:paraId="496B7622" w14:textId="77777777" w:rsidR="002C1B56" w:rsidRPr="003D5730" w:rsidRDefault="002C1B56" w:rsidP="005961F4">
            <w:pPr>
              <w:overflowPunct w:val="0"/>
              <w:rPr>
                <w:rFonts w:eastAsiaTheme="minorEastAsia"/>
                <w:lang w:eastAsia="zh-CN"/>
              </w:rPr>
            </w:pPr>
            <w:r w:rsidRPr="003D5730">
              <w:rPr>
                <w:rFonts w:eastAsiaTheme="minorEastAsia"/>
                <w:lang w:eastAsia="zh-CN"/>
              </w:rPr>
              <w:t>0.94907</w:t>
            </w:r>
          </w:p>
        </w:tc>
        <w:tc>
          <w:tcPr>
            <w:tcW w:w="1036" w:type="dxa"/>
            <w:hideMark/>
          </w:tcPr>
          <w:p w14:paraId="3A9FCFF7" w14:textId="77777777" w:rsidR="002C1B56" w:rsidRPr="003D5730" w:rsidRDefault="002C1B56" w:rsidP="005961F4">
            <w:pPr>
              <w:overflowPunct w:val="0"/>
              <w:rPr>
                <w:rFonts w:eastAsiaTheme="minorEastAsia"/>
                <w:lang w:eastAsia="zh-CN"/>
              </w:rPr>
            </w:pPr>
            <w:r w:rsidRPr="003D5730">
              <w:rPr>
                <w:rFonts w:eastAsiaTheme="minorEastAsia"/>
                <w:lang w:eastAsia="zh-CN"/>
              </w:rPr>
              <w:t>0.94953</w:t>
            </w:r>
          </w:p>
        </w:tc>
        <w:tc>
          <w:tcPr>
            <w:tcW w:w="1008" w:type="dxa"/>
            <w:hideMark/>
          </w:tcPr>
          <w:p w14:paraId="1FFA19DD" w14:textId="77777777" w:rsidR="002C1B56" w:rsidRPr="003D5730" w:rsidRDefault="002C1B56" w:rsidP="005961F4">
            <w:pPr>
              <w:overflowPunct w:val="0"/>
              <w:rPr>
                <w:rFonts w:eastAsiaTheme="minorEastAsia"/>
                <w:lang w:eastAsia="zh-CN"/>
              </w:rPr>
            </w:pPr>
            <w:r w:rsidRPr="003D5730">
              <w:rPr>
                <w:rFonts w:eastAsiaTheme="minorEastAsia"/>
                <w:lang w:eastAsia="zh-CN"/>
              </w:rPr>
              <w:t>0.94520</w:t>
            </w:r>
          </w:p>
        </w:tc>
        <w:tc>
          <w:tcPr>
            <w:tcW w:w="901" w:type="dxa"/>
          </w:tcPr>
          <w:p w14:paraId="58BEF2AC"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3070A3F3"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6C4E7798"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194EE5A7" w14:textId="77777777" w:rsidR="002C1B56" w:rsidRPr="003D5730" w:rsidRDefault="002C1B56" w:rsidP="005961F4">
            <w:pPr>
              <w:overflowPunct w:val="0"/>
              <w:rPr>
                <w:rFonts w:eastAsiaTheme="minorEastAsia"/>
                <w:lang w:eastAsia="zh-CN"/>
              </w:rPr>
            </w:pPr>
            <w:r w:rsidRPr="003D5730">
              <w:rPr>
                <w:rFonts w:eastAsiaTheme="minorEastAsia"/>
                <w:lang w:eastAsia="zh-CN"/>
              </w:rPr>
              <w:t>0.68597</w:t>
            </w:r>
          </w:p>
        </w:tc>
      </w:tr>
      <w:tr w:rsidR="002C1B56" w:rsidRPr="003D5730" w14:paraId="634FEFD1" w14:textId="77777777" w:rsidTr="005961F4">
        <w:trPr>
          <w:trHeight w:val="220"/>
        </w:trPr>
        <w:tc>
          <w:tcPr>
            <w:tcW w:w="1298" w:type="dxa"/>
            <w:hideMark/>
          </w:tcPr>
          <w:p w14:paraId="0A9F3988" w14:textId="77777777" w:rsidR="002C1B56" w:rsidRPr="003D5730" w:rsidRDefault="002C1B56" w:rsidP="005961F4">
            <w:pPr>
              <w:overflowPunct w:val="0"/>
              <w:rPr>
                <w:rFonts w:eastAsiaTheme="minorEastAsia"/>
                <w:lang w:eastAsia="zh-CN"/>
              </w:rPr>
            </w:pPr>
            <w:r w:rsidRPr="003D5730">
              <w:rPr>
                <w:rFonts w:eastAsiaTheme="minorEastAsia"/>
                <w:lang w:eastAsia="zh-CN"/>
              </w:rPr>
              <w:t>UMi</w:t>
            </w:r>
          </w:p>
        </w:tc>
        <w:tc>
          <w:tcPr>
            <w:tcW w:w="965" w:type="dxa"/>
            <w:hideMark/>
          </w:tcPr>
          <w:p w14:paraId="196EC3BE" w14:textId="77777777" w:rsidR="002C1B56" w:rsidRPr="003D5730" w:rsidRDefault="002C1B56" w:rsidP="005961F4">
            <w:pPr>
              <w:overflowPunct w:val="0"/>
              <w:rPr>
                <w:rFonts w:eastAsiaTheme="minorEastAsia"/>
                <w:lang w:eastAsia="zh-CN"/>
              </w:rPr>
            </w:pPr>
            <w:r w:rsidRPr="003D5730">
              <w:rPr>
                <w:rFonts w:eastAsiaTheme="minorEastAsia"/>
                <w:lang w:eastAsia="zh-CN"/>
              </w:rPr>
              <w:t>0.74548</w:t>
            </w:r>
          </w:p>
        </w:tc>
        <w:tc>
          <w:tcPr>
            <w:tcW w:w="1120" w:type="dxa"/>
            <w:hideMark/>
          </w:tcPr>
          <w:p w14:paraId="4958165F" w14:textId="77777777" w:rsidR="002C1B56" w:rsidRPr="003D5730" w:rsidRDefault="002C1B56" w:rsidP="005961F4">
            <w:pPr>
              <w:overflowPunct w:val="0"/>
              <w:rPr>
                <w:rFonts w:eastAsiaTheme="minorEastAsia"/>
                <w:lang w:eastAsia="zh-CN"/>
              </w:rPr>
            </w:pPr>
            <w:r w:rsidRPr="003D5730">
              <w:rPr>
                <w:rFonts w:eastAsiaTheme="minorEastAsia"/>
                <w:lang w:eastAsia="zh-CN"/>
              </w:rPr>
              <w:t>0.84435</w:t>
            </w:r>
          </w:p>
        </w:tc>
        <w:tc>
          <w:tcPr>
            <w:tcW w:w="1036" w:type="dxa"/>
            <w:hideMark/>
          </w:tcPr>
          <w:p w14:paraId="535F1A9B" w14:textId="77777777" w:rsidR="002C1B56" w:rsidRPr="003D5730" w:rsidRDefault="002C1B56" w:rsidP="005961F4">
            <w:pPr>
              <w:overflowPunct w:val="0"/>
              <w:rPr>
                <w:rFonts w:eastAsiaTheme="minorEastAsia"/>
                <w:lang w:eastAsia="zh-CN"/>
              </w:rPr>
            </w:pPr>
            <w:r w:rsidRPr="003D5730">
              <w:rPr>
                <w:rFonts w:eastAsiaTheme="minorEastAsia"/>
                <w:lang w:eastAsia="zh-CN"/>
              </w:rPr>
              <w:t>0.87930</w:t>
            </w:r>
          </w:p>
        </w:tc>
        <w:tc>
          <w:tcPr>
            <w:tcW w:w="1008" w:type="dxa"/>
            <w:hideMark/>
          </w:tcPr>
          <w:p w14:paraId="028C979C" w14:textId="77777777" w:rsidR="002C1B56" w:rsidRPr="003D5730" w:rsidRDefault="002C1B56" w:rsidP="005961F4">
            <w:pPr>
              <w:overflowPunct w:val="0"/>
              <w:rPr>
                <w:rFonts w:eastAsiaTheme="minorEastAsia"/>
                <w:lang w:eastAsia="zh-CN"/>
              </w:rPr>
            </w:pPr>
            <w:r w:rsidRPr="003D5730">
              <w:rPr>
                <w:rFonts w:eastAsiaTheme="minorEastAsia"/>
                <w:lang w:eastAsia="zh-CN"/>
              </w:rPr>
              <w:t>0.90281</w:t>
            </w:r>
          </w:p>
        </w:tc>
        <w:tc>
          <w:tcPr>
            <w:tcW w:w="901" w:type="dxa"/>
          </w:tcPr>
          <w:p w14:paraId="66A0F357"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47A44F3D"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0580A098" w14:textId="77777777" w:rsidR="002C1B56" w:rsidRDefault="002C1B56" w:rsidP="005961F4">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329D9AFF" w14:textId="77777777" w:rsidR="002C1B56" w:rsidRPr="003D5730" w:rsidRDefault="002C1B56" w:rsidP="005961F4">
            <w:pPr>
              <w:overflowPunct w:val="0"/>
              <w:rPr>
                <w:rFonts w:eastAsiaTheme="minorEastAsia"/>
                <w:lang w:eastAsia="zh-CN"/>
              </w:rPr>
            </w:pPr>
            <w:r w:rsidRPr="003D5730">
              <w:rPr>
                <w:rFonts w:eastAsiaTheme="minorEastAsia"/>
                <w:lang w:eastAsia="zh-CN"/>
              </w:rPr>
              <w:t>0.90933</w:t>
            </w:r>
          </w:p>
        </w:tc>
      </w:tr>
    </w:tbl>
    <w:p w14:paraId="0CB01433" w14:textId="77777777" w:rsidR="002C1B56" w:rsidRDefault="002C1B56" w:rsidP="002C1B56">
      <w:pPr>
        <w:overflowPunct w:val="0"/>
        <w:rPr>
          <w:rFonts w:eastAsiaTheme="minorEastAsia"/>
          <w:lang w:eastAsia="zh-CN"/>
        </w:rPr>
      </w:pPr>
    </w:p>
    <w:p w14:paraId="5A0391E3" w14:textId="77777777" w:rsidR="002C1B56" w:rsidRDefault="002C1B56" w:rsidP="002C1B56">
      <w:pPr>
        <w:overflowPunct w:val="0"/>
        <w:rPr>
          <w:rFonts w:eastAsiaTheme="minorEastAsia"/>
        </w:rPr>
      </w:pPr>
      <w:r>
        <w:rPr>
          <w:rFonts w:eastAsiaTheme="minorEastAsia" w:hint="eastAsia"/>
          <w:lang w:eastAsia="zh-CN"/>
        </w:rPr>
        <w:t>A</w:t>
      </w:r>
      <w:r>
        <w:rPr>
          <w:rFonts w:eastAsiaTheme="minorEastAsia"/>
          <w:lang w:eastAsia="zh-CN"/>
        </w:rPr>
        <w:t xml:space="preserve">ccording to the evaluation results, the model trained by UMi dataset independently behaves worse in InH scenario and vice versa. </w:t>
      </w:r>
      <w:r w:rsidRPr="00F8371D">
        <w:rPr>
          <w:rFonts w:eastAsiaTheme="minorEastAsia" w:hint="eastAsia"/>
        </w:rPr>
        <w:t>The models trained by dataset constructed with mixed InH-based and UMi-based data behave well for both scenarios</w:t>
      </w:r>
      <w:r>
        <w:rPr>
          <w:rFonts w:eastAsiaTheme="minorEastAsia"/>
        </w:rPr>
        <w:t>, even not as good as with the dataset from one entire scenario. It is shown that, the increasing number of correct samples in a mixed dataset can improve the performance and the wrong samples do not influence the performance. So, the AI model can deal with different scenarios by mixing the sample from different scenarios into one dataset.</w:t>
      </w:r>
    </w:p>
    <w:p w14:paraId="5600957E" w14:textId="77777777" w:rsidR="002C1B56" w:rsidRDefault="002C1B56" w:rsidP="002C1B56">
      <w:pPr>
        <w:overflowPunct w:val="0"/>
        <w:rPr>
          <w:rFonts w:eastAsiaTheme="minorEastAsia"/>
          <w:lang w:eastAsia="zh-CN"/>
        </w:rPr>
      </w:pPr>
      <w:r>
        <w:rPr>
          <w:rFonts w:eastAsiaTheme="minorEastAsia" w:hint="eastAsia"/>
          <w:lang w:eastAsia="zh-CN"/>
        </w:rPr>
        <w:t>A</w:t>
      </w:r>
      <w:r>
        <w:rPr>
          <w:rFonts w:eastAsiaTheme="minorEastAsia"/>
          <w:lang w:eastAsia="zh-CN"/>
        </w:rPr>
        <w:t xml:space="preserve">lso, In comparison between the dataset composition [225000 75000] and [50000 250000], the </w:t>
      </w:r>
      <w:r>
        <w:t>SGCS</w:t>
      </w:r>
      <w:r>
        <w:rPr>
          <w:rFonts w:eastAsiaTheme="minorEastAsia"/>
          <w:lang w:eastAsia="zh-CN"/>
        </w:rPr>
        <w:t xml:space="preserve"> for InH is similar. However, the SGCS performed by the former is worse than that by the latter. It is because that the channel state of InH is simple and 50000 samples are enough. The extra InH samples cannot provide more gains. However, the channel state of UMi is much more complicated, reducing the number of UMi samples can lead to severe performance degradation.</w:t>
      </w:r>
    </w:p>
    <w:p w14:paraId="6F73EF6B" w14:textId="074172F3" w:rsidR="002C1B56" w:rsidRDefault="002C1B56" w:rsidP="00801F82">
      <w:pPr>
        <w:pStyle w:val="observation"/>
        <w:spacing w:before="120" w:after="120"/>
      </w:pPr>
      <w:bookmarkStart w:id="21" w:name="_Ref111217181"/>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bookmarkEnd w:id="21"/>
    </w:p>
    <w:p w14:paraId="74E38DD2" w14:textId="77777777" w:rsidR="002C1B56" w:rsidRPr="00C031CF" w:rsidRDefault="002C1B56" w:rsidP="00801F82">
      <w:pPr>
        <w:pStyle w:val="observation"/>
        <w:numPr>
          <w:ilvl w:val="0"/>
          <w:numId w:val="0"/>
        </w:numPr>
        <w:spacing w:before="120" w:after="120"/>
        <w:ind w:left="420"/>
      </w:pPr>
    </w:p>
    <w:p w14:paraId="4DB4C43F" w14:textId="77777777" w:rsidR="002C1B56" w:rsidRDefault="002C1B56" w:rsidP="002C1B56">
      <w:pPr>
        <w:pStyle w:val="title3"/>
        <w:rPr>
          <w:rFonts w:eastAsia="MS Mincho"/>
          <w:lang w:eastAsia="ja-JP"/>
        </w:rPr>
      </w:pPr>
      <w:r w:rsidRPr="007342A4">
        <w:rPr>
          <w:rFonts w:eastAsia="MS Mincho"/>
          <w:lang w:eastAsia="ja-JP"/>
        </w:rPr>
        <w:t>Indoor/outdoor</w:t>
      </w:r>
    </w:p>
    <w:p w14:paraId="2AD97FC7"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generalization between indoor users and outdoor users, we use data from different indoor/outdoor ratio to train two AI models. One is for 0.8 indoor and 0.2 outdoor and the other one is 0.2 indoor and 0.8 outdoor. Then we settle them in scenarios with different indoor/outdoor ratio, including 0.8/0.2, 0.5/0.5, and 0.2/0.8. The evaluation results are shown below. For each case, there are two ratios and the former is the indoor ratio of training data and the latter is the indoor ratio of deployment environment.</w:t>
      </w:r>
    </w:p>
    <w:p w14:paraId="7507B56E" w14:textId="77777777" w:rsidR="002C1B56" w:rsidRDefault="002C1B56" w:rsidP="002C1B56">
      <w:pPr>
        <w:rPr>
          <w:rFonts w:eastAsiaTheme="minorEastAsia"/>
          <w:lang w:eastAsia="zh-CN"/>
        </w:rPr>
      </w:pPr>
      <w:r>
        <w:rPr>
          <w:noProof/>
        </w:rPr>
        <w:lastRenderedPageBreak/>
        <w:drawing>
          <wp:inline distT="0" distB="0" distL="0" distR="0" wp14:anchorId="1D56503A" wp14:editId="13508ABA">
            <wp:extent cx="5705475" cy="2778125"/>
            <wp:effectExtent l="0" t="0" r="9525" b="3175"/>
            <wp:docPr id="2" name="图表 2">
              <a:extLst xmlns:a="http://schemas.openxmlformats.org/drawingml/2006/main">
                <a:ext uri="{FF2B5EF4-FFF2-40B4-BE49-F238E27FC236}">
                  <a16:creationId xmlns:a16="http://schemas.microsoft.com/office/drawing/2014/main" id="{089441FC-7856-4C8D-B0F3-2F96B4F555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3C82962" w14:textId="77777777" w:rsidR="002C1B56" w:rsidRDefault="002C1B56" w:rsidP="002C1B56">
      <w:pPr>
        <w:pStyle w:val="figure"/>
        <w:rPr>
          <w:rFonts w:eastAsiaTheme="minorEastAsia"/>
          <w:lang w:eastAsia="zh-CN"/>
        </w:rPr>
      </w:pPr>
      <w:r>
        <w:rPr>
          <w:rFonts w:eastAsiaTheme="minorEastAsia" w:hint="eastAsia"/>
          <w:lang w:eastAsia="zh-CN"/>
        </w:rPr>
        <w:t>T</w:t>
      </w:r>
      <w:r>
        <w:rPr>
          <w:rFonts w:eastAsiaTheme="minorEastAsia"/>
          <w:lang w:eastAsia="zh-CN"/>
        </w:rPr>
        <w:t>he SGCS of different indoor/outdoor scenarios</w:t>
      </w:r>
    </w:p>
    <w:p w14:paraId="70E86825"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results, no matter which training data set is used, the SGCS increases with the indoor ratio decreasing from 0.8 to 0.2. Since the floor of indoor user is random, it is more difficult to train the model for indoor user than that for outdoor user. So, the learning results of AI model descend when there are more indoor users. For the same deployment scenario, the AI model trained with 0.8 indoor ratio data performs better than the one trained with 0.2 indoor ratio data. It is because the AI model trained with more indoor users has learnt more complicated channel information, offering a better result. </w:t>
      </w:r>
    </w:p>
    <w:p w14:paraId="1EF04197" w14:textId="77777777" w:rsidR="002C1B56" w:rsidRDefault="002C1B56" w:rsidP="002C1B56">
      <w:pPr>
        <w:rPr>
          <w:rFonts w:eastAsiaTheme="minorEastAsia"/>
          <w:lang w:eastAsia="zh-CN"/>
        </w:rPr>
      </w:pPr>
      <w:r>
        <w:rPr>
          <w:rFonts w:eastAsiaTheme="minorEastAsia"/>
          <w:lang w:eastAsia="zh-CN"/>
        </w:rPr>
        <w:t>The gap between the two AI models in case of 0.2 indoor user ratio is about 0.02-0.03 and in case of 0.8 indoor user ratio is about 0.01-0.02. The gap decreases when the deployment scenario becomes more severe i.e., there are more indoor users. It can be seen that, the SGCS calculated in more complicated deployment scenario decreases if the AI model is trained with the data collected in a simpler scenario.</w:t>
      </w:r>
    </w:p>
    <w:p w14:paraId="0210F1EF"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hen, we set the AI model in the SLS system and the evaluation results are shown below. The tendency of each SGCS curve is similar but the gaps among all the curves are different.</w:t>
      </w:r>
    </w:p>
    <w:p w14:paraId="5F1E1A84" w14:textId="77777777" w:rsidR="002C1B56" w:rsidRDefault="002C1B56" w:rsidP="002C1B56">
      <w:pPr>
        <w:rPr>
          <w:rFonts w:eastAsiaTheme="minorEastAsia"/>
          <w:lang w:eastAsia="zh-CN"/>
        </w:rPr>
      </w:pPr>
      <w:r>
        <w:rPr>
          <w:noProof/>
        </w:rPr>
        <w:drawing>
          <wp:inline distT="0" distB="0" distL="0" distR="0" wp14:anchorId="13E6CA41" wp14:editId="17E9DA6F">
            <wp:extent cx="5759450" cy="2787015"/>
            <wp:effectExtent l="0" t="0" r="12700" b="13335"/>
            <wp:docPr id="5" name="图表 5">
              <a:extLst xmlns:a="http://schemas.openxmlformats.org/drawingml/2006/main">
                <a:ext uri="{FF2B5EF4-FFF2-40B4-BE49-F238E27FC236}">
                  <a16:creationId xmlns:a16="http://schemas.microsoft.com/office/drawing/2014/main" id="{F6495708-FFE5-4B08-8B84-53B8B4CAB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0EC18BE" w14:textId="77777777" w:rsidR="002C1B56" w:rsidRDefault="002C1B56" w:rsidP="002C1B56">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indoor/outdoor scenarios</w:t>
      </w:r>
    </w:p>
    <w:p w14:paraId="1C7DF2E3" w14:textId="77777777" w:rsidR="002C1B56" w:rsidRDefault="002C1B56" w:rsidP="002C1B56">
      <w:pPr>
        <w:rPr>
          <w:rFonts w:eastAsiaTheme="minorEastAsia"/>
          <w:lang w:eastAsia="zh-CN"/>
        </w:rPr>
      </w:pPr>
      <w:r>
        <w:rPr>
          <w:rFonts w:eastAsiaTheme="minorEastAsia"/>
          <w:lang w:eastAsia="zh-CN"/>
        </w:rPr>
        <w:t>According to the evaluation results of SE, it can be seen that AI model trained in complicated channel environment (more indoor users) performs better in the simple channel environment (more outdoor users) and vice versa. Nevertheless, even in the simple channel environment, the performance is slightly worse than that of AI model trained in complicated environment.</w:t>
      </w:r>
    </w:p>
    <w:p w14:paraId="26DBBB58" w14:textId="77777777" w:rsidR="002C1B56" w:rsidRDefault="002C1B56" w:rsidP="00801F82">
      <w:pPr>
        <w:pStyle w:val="observation"/>
        <w:spacing w:before="120" w:after="120"/>
      </w:pPr>
      <w:bookmarkStart w:id="22" w:name="_Ref115456304"/>
      <w:r>
        <w:t>For a generic model (non-optimized for a specific area/cell), AI model trained in complicated channel environment (more indoor users) has good generalization ability.</w:t>
      </w:r>
      <w:bookmarkEnd w:id="22"/>
    </w:p>
    <w:p w14:paraId="56AEE061" w14:textId="70BC21DE" w:rsidR="002C1B56" w:rsidRPr="002C1B56" w:rsidRDefault="002C1B56" w:rsidP="00801F82">
      <w:pPr>
        <w:pStyle w:val="observation"/>
        <w:spacing w:before="120" w:after="120"/>
        <w:rPr>
          <w:rFonts w:eastAsia="MS Mincho"/>
          <w:lang w:eastAsia="ja-JP"/>
        </w:rPr>
      </w:pPr>
      <w:bookmarkStart w:id="23" w:name="_Ref115456307"/>
      <w:r>
        <w:rPr>
          <w:rFonts w:hint="eastAsia"/>
        </w:rPr>
        <w:lastRenderedPageBreak/>
        <w:t>T</w:t>
      </w:r>
      <w:r>
        <w:t>he performance of AI model depends on the deployment environment</w:t>
      </w:r>
      <w:bookmarkEnd w:id="23"/>
    </w:p>
    <w:p w14:paraId="5D87DA4E" w14:textId="77777777" w:rsidR="002C1B56" w:rsidRPr="00E317A0" w:rsidRDefault="002C1B56" w:rsidP="00801F82">
      <w:pPr>
        <w:pStyle w:val="observation"/>
        <w:numPr>
          <w:ilvl w:val="0"/>
          <w:numId w:val="0"/>
        </w:numPr>
        <w:spacing w:before="120" w:after="120"/>
      </w:pPr>
    </w:p>
    <w:p w14:paraId="0DE2D909" w14:textId="77777777" w:rsidR="002C1B56" w:rsidRDefault="002C1B56" w:rsidP="002C1B56">
      <w:pPr>
        <w:pStyle w:val="title3"/>
        <w:rPr>
          <w:rFonts w:eastAsia="MS Mincho"/>
          <w:lang w:eastAsia="ja-JP"/>
        </w:rPr>
      </w:pPr>
      <w:r w:rsidRPr="007342A4">
        <w:rPr>
          <w:rFonts w:eastAsia="MS Mincho"/>
          <w:lang w:eastAsia="ja-JP"/>
        </w:rPr>
        <w:t>Antenna spacing</w:t>
      </w:r>
    </w:p>
    <w:p w14:paraId="52ACE20B" w14:textId="77777777" w:rsidR="002C1B56" w:rsidRDefault="002C1B56" w:rsidP="002C1B56">
      <w:pPr>
        <w:overflowPunct w:val="0"/>
        <w:rPr>
          <w:rFonts w:eastAsiaTheme="minorEastAsia"/>
          <w:lang w:eastAsia="zh-CN"/>
        </w:rPr>
      </w:pPr>
      <w:r>
        <w:rPr>
          <w:rFonts w:eastAsiaTheme="minorEastAsia"/>
          <w:lang w:eastAsia="zh-CN"/>
        </w:rPr>
        <w:t>Since different antenna configurations mean different channel state with different beam width, the training data with different antenna configurations can lead to various spatial characters. And, si</w:t>
      </w:r>
      <w:r w:rsidRPr="38929E66">
        <w:rPr>
          <w:rFonts w:eastAsiaTheme="minorEastAsia"/>
          <w:lang w:eastAsia="zh-CN"/>
        </w:rPr>
        <w:t>nce the encoder and decoder focus on learning the channel state, different antenna configuration can lead to different infer</w:t>
      </w:r>
      <w:r>
        <w:rPr>
          <w:rFonts w:eastAsiaTheme="minorEastAsia"/>
          <w:lang w:eastAsia="zh-CN"/>
        </w:rPr>
        <w:t>ence</w:t>
      </w:r>
      <w:r w:rsidRPr="38929E66">
        <w:rPr>
          <w:rFonts w:eastAsiaTheme="minorEastAsia"/>
          <w:lang w:eastAsia="zh-CN"/>
        </w:rPr>
        <w:t xml:space="preserve"> results. We consider the antenna </w:t>
      </w:r>
      <w:r>
        <w:rPr>
          <w:rFonts w:eastAsiaTheme="minorEastAsia"/>
          <w:lang w:eastAsia="zh-CN"/>
        </w:rPr>
        <w:t>spacing first</w:t>
      </w:r>
      <w:r w:rsidRPr="38929E66">
        <w:rPr>
          <w:rFonts w:eastAsiaTheme="minorEastAsia"/>
          <w:lang w:eastAsia="zh-CN"/>
        </w:rPr>
        <w:t>.</w:t>
      </w:r>
    </w:p>
    <w:p w14:paraId="4D68AD8A" w14:textId="77777777" w:rsidR="002C1B56" w:rsidRDefault="002C1B56" w:rsidP="002C1B56">
      <w:pPr>
        <w:overflowPunct w:val="0"/>
        <w:rPr>
          <w:rFonts w:eastAsiaTheme="minorEastAsia"/>
          <w:lang w:eastAsia="zh-CN"/>
        </w:rPr>
      </w:pPr>
      <w:r w:rsidRPr="38929E66">
        <w:rPr>
          <w:rFonts w:eastAsiaTheme="minorEastAsia"/>
          <w:lang w:eastAsia="zh-CN"/>
        </w:rPr>
        <w:t>In the simulation above, we use the antenna spacing [0.8 0.5] at gNB side, which means the space between two antenna</w:t>
      </w:r>
      <w:r>
        <w:rPr>
          <w:rFonts w:eastAsiaTheme="minorEastAsia"/>
          <w:lang w:eastAsia="zh-CN"/>
        </w:rPr>
        <w:t xml:space="preserve"> elements</w:t>
      </w:r>
      <w:r w:rsidRPr="38929E66">
        <w:rPr>
          <w:rFonts w:eastAsiaTheme="minorEastAsia"/>
          <w:lang w:eastAsia="zh-CN"/>
        </w:rPr>
        <w:t xml:space="preserve"> in vertical is 0.8 wave length</w:t>
      </w:r>
      <w:r>
        <w:rPr>
          <w:rFonts w:eastAsiaTheme="minorEastAsia"/>
          <w:lang w:eastAsia="zh-CN"/>
        </w:rPr>
        <w:t xml:space="preserve"> and in horizontal is 0.5</w:t>
      </w:r>
      <w:r w:rsidRPr="38929E66">
        <w:rPr>
          <w:rFonts w:eastAsiaTheme="minorEastAsia"/>
          <w:lang w:eastAsia="zh-CN"/>
        </w:rPr>
        <w:t>. To verify the generalization of antenna size, two cases are compared with different antenna space</w:t>
      </w:r>
      <w:r>
        <w:rPr>
          <w:rFonts w:eastAsiaTheme="minorEastAsia"/>
          <w:lang w:eastAsia="zh-CN"/>
        </w:rPr>
        <w:t>s</w:t>
      </w:r>
      <w:r w:rsidRPr="38929E66">
        <w:rPr>
          <w:rFonts w:eastAsiaTheme="minorEastAsia"/>
          <w:lang w:eastAsia="zh-CN"/>
        </w:rPr>
        <w:t xml:space="preserve">. We use the training dataset with channel fading matrices based on 0.8 wave length antenna as baseline and </w:t>
      </w:r>
      <w:r>
        <w:rPr>
          <w:rFonts w:eastAsiaTheme="minorEastAsia"/>
          <w:lang w:eastAsia="zh-CN"/>
        </w:rPr>
        <w:t>compare</w:t>
      </w:r>
      <w:r w:rsidRPr="38929E66">
        <w:rPr>
          <w:rFonts w:eastAsiaTheme="minorEastAsia"/>
          <w:lang w:eastAsia="zh-CN"/>
        </w:rPr>
        <w:t xml:space="preserve"> the training dataset with channel fading matrices based on 0.5 wave length. </w:t>
      </w:r>
      <w:r w:rsidRPr="38929E66">
        <w:rPr>
          <w:rFonts w:eastAsiaTheme="minorEastAsia" w:hint="eastAsia"/>
          <w:lang w:eastAsia="zh-CN"/>
        </w:rPr>
        <w:t>B</w:t>
      </w:r>
      <w:r w:rsidRPr="38929E66">
        <w:rPr>
          <w:rFonts w:eastAsiaTheme="minorEastAsia"/>
          <w:lang w:eastAsia="zh-CN"/>
        </w:rPr>
        <w:t xml:space="preserve">oth cases are simulated in the environment with [0.8 0.5] antenna spacing. </w:t>
      </w:r>
      <w:r>
        <w:rPr>
          <w:rFonts w:eastAsiaTheme="minorEastAsia"/>
          <w:lang w:eastAsia="zh-CN"/>
        </w:rPr>
        <w:t>The evaluation results of entire AI model are shown below.</w:t>
      </w:r>
    </w:p>
    <w:p w14:paraId="43D67667" w14:textId="77777777" w:rsidR="002C1B56" w:rsidRPr="0031130F" w:rsidRDefault="002C1B56" w:rsidP="002C1B56">
      <w:pPr>
        <w:overflowPunct w:val="0"/>
        <w:jc w:val="center"/>
        <w:rPr>
          <w:rFonts w:eastAsiaTheme="minorEastAsia"/>
          <w:lang w:eastAsia="zh-CN"/>
        </w:rPr>
      </w:pPr>
      <w:r>
        <w:rPr>
          <w:noProof/>
        </w:rPr>
        <w:drawing>
          <wp:inline distT="0" distB="0" distL="0" distR="0" wp14:anchorId="016D9E5C" wp14:editId="6560CE37">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5891D25" w14:textId="77777777" w:rsidR="002C1B56" w:rsidRDefault="002C1B56" w:rsidP="002C1B56">
      <w:pPr>
        <w:pStyle w:val="figure"/>
        <w:rPr>
          <w:rFonts w:eastAsiaTheme="minorEastAsia"/>
          <w:lang w:eastAsia="zh-CN"/>
        </w:rPr>
      </w:pPr>
      <w:r w:rsidRPr="38929E66">
        <w:rPr>
          <w:rFonts w:eastAsiaTheme="minorEastAsia"/>
          <w:lang w:eastAsia="zh-CN"/>
        </w:rPr>
        <w:t xml:space="preserve">The </w:t>
      </w:r>
      <w:r>
        <w:t>SGCS</w:t>
      </w:r>
      <w:r w:rsidRPr="38929E66">
        <w:rPr>
          <w:rFonts w:eastAsiaTheme="minorEastAsia"/>
          <w:lang w:eastAsia="zh-CN"/>
        </w:rPr>
        <w:t xml:space="preserve"> of entire AI models based on different training dataset</w:t>
      </w:r>
      <w:r>
        <w:rPr>
          <w:rFonts w:eastAsiaTheme="minorEastAsia"/>
          <w:lang w:eastAsia="zh-CN"/>
        </w:rPr>
        <w:t>.</w:t>
      </w:r>
    </w:p>
    <w:p w14:paraId="482FD21B" w14:textId="77777777" w:rsidR="002C1B56" w:rsidRPr="0031130F" w:rsidRDefault="002C1B56" w:rsidP="002C1B56">
      <w:pPr>
        <w:overflowPunct w:val="0"/>
        <w:jc w:val="center"/>
        <w:rPr>
          <w:rFonts w:eastAsiaTheme="minorEastAsia"/>
          <w:lang w:eastAsia="zh-CN"/>
        </w:rPr>
      </w:pPr>
      <w:r>
        <w:rPr>
          <w:noProof/>
        </w:rPr>
        <w:drawing>
          <wp:inline distT="0" distB="0" distL="0" distR="0" wp14:anchorId="4DD406EC" wp14:editId="5A1A6319">
            <wp:extent cx="5143500" cy="2552700"/>
            <wp:effectExtent l="0" t="0" r="0" b="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D9C4274" w14:textId="77777777" w:rsidR="002C1B56" w:rsidRPr="00A07380" w:rsidRDefault="002C1B56" w:rsidP="002C1B56">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1EAE4485" w14:textId="77777777" w:rsidR="002C1B56" w:rsidRDefault="002C1B56" w:rsidP="002C1B56">
      <w:pPr>
        <w:overflowPunct w:val="0"/>
        <w:rPr>
          <w:rFonts w:eastAsiaTheme="minorEastAsia"/>
          <w:lang w:eastAsia="zh-CN"/>
        </w:rPr>
      </w:pPr>
      <w:r w:rsidRPr="38929E66">
        <w:rPr>
          <w:rFonts w:eastAsiaTheme="minorEastAsia"/>
          <w:lang w:eastAsia="zh-CN"/>
        </w:rPr>
        <w:t xml:space="preserve">From the evaluation results, we can find that, </w:t>
      </w:r>
      <w:r>
        <w:rPr>
          <w:rFonts w:eastAsiaTheme="minorEastAsia"/>
          <w:lang w:eastAsia="zh-CN"/>
        </w:rPr>
        <w:t xml:space="preserve">in </w:t>
      </w:r>
      <w:r w:rsidRPr="38929E66">
        <w:rPr>
          <w:rFonts w:eastAsiaTheme="minorEastAsia"/>
          <w:lang w:eastAsia="zh-CN"/>
        </w:rPr>
        <w:t xml:space="preserve">case that antenna space is 0.8 wave length, there is almost 4% average SE loss if training dataset is constructed with channel fading matrices based on 0.5 wave length antenna. </w:t>
      </w:r>
    </w:p>
    <w:p w14:paraId="1E8756D8" w14:textId="77777777" w:rsidR="002C1B56" w:rsidRDefault="002C1B56" w:rsidP="00801F82">
      <w:pPr>
        <w:pStyle w:val="observation"/>
        <w:spacing w:before="120" w:after="120"/>
      </w:pPr>
      <w:bookmarkStart w:id="24" w:name="_Ref111217191"/>
      <w:bookmarkStart w:id="25" w:name="_Ref115456313"/>
      <w:r>
        <w:t>For a generic model (non-optimized for a specific area/cell), there is obvious performance loss for antenna spacing</w:t>
      </w:r>
      <w:bookmarkEnd w:id="24"/>
      <w:r>
        <w:t xml:space="preserve"> mismatch of training data.</w:t>
      </w:r>
      <w:bookmarkEnd w:id="25"/>
    </w:p>
    <w:p w14:paraId="491B5C9B" w14:textId="77777777" w:rsidR="002C1B56" w:rsidRPr="00204C76" w:rsidRDefault="002C1B56" w:rsidP="002C1B56">
      <w:pPr>
        <w:overflowPunct w:val="0"/>
        <w:rPr>
          <w:rFonts w:eastAsiaTheme="minorEastAsia"/>
          <w:lang w:eastAsia="zh-CN"/>
        </w:rPr>
      </w:pPr>
      <w:r w:rsidRPr="00204C76">
        <w:rPr>
          <w:rFonts w:eastAsiaTheme="minorEastAsia" w:hint="eastAsia"/>
          <w:lang w:eastAsia="zh-CN"/>
        </w:rPr>
        <w:t>A</w:t>
      </w:r>
      <w:r w:rsidRPr="00204C76">
        <w:rPr>
          <w:rFonts w:eastAsiaTheme="minorEastAsia"/>
          <w:lang w:eastAsia="zh-CN"/>
        </w:rPr>
        <w:t>lso, we</w:t>
      </w:r>
      <w:r>
        <w:rPr>
          <w:rFonts w:eastAsiaTheme="minorEastAsia"/>
          <w:lang w:eastAsia="zh-CN"/>
        </w:rPr>
        <w:t xml:space="preserve"> evaluate the influence of the antenna spacing to the AI models with pre-processing, i.e., the small AI models with spatial domain and frequency domain compression as discussed in 2.2.1 and the evaluation results are shown below.</w:t>
      </w:r>
    </w:p>
    <w:p w14:paraId="39BC92BB" w14:textId="77777777" w:rsidR="002C1B56" w:rsidRPr="0031130F" w:rsidRDefault="002C1B56" w:rsidP="002C1B56">
      <w:pPr>
        <w:overflowPunct w:val="0"/>
        <w:jc w:val="center"/>
        <w:rPr>
          <w:rFonts w:eastAsiaTheme="minorEastAsia"/>
          <w:lang w:eastAsia="zh-CN"/>
        </w:rPr>
      </w:pPr>
      <w:r>
        <w:rPr>
          <w:noProof/>
        </w:rPr>
        <w:lastRenderedPageBreak/>
        <w:drawing>
          <wp:inline distT="0" distB="0" distL="0" distR="0" wp14:anchorId="4158AE58" wp14:editId="02252DE7">
            <wp:extent cx="5162550" cy="2380615"/>
            <wp:effectExtent l="0" t="0" r="0"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55E368" w14:textId="77777777" w:rsidR="002C1B56" w:rsidRDefault="002C1B56" w:rsidP="002C1B56">
      <w:pPr>
        <w:pStyle w:val="figure"/>
        <w:rPr>
          <w:rFonts w:eastAsiaTheme="minorEastAsia"/>
          <w:lang w:eastAsia="zh-CN"/>
        </w:rPr>
      </w:pPr>
      <w:r w:rsidRPr="38929E66">
        <w:rPr>
          <w:rFonts w:eastAsiaTheme="minorEastAsia"/>
          <w:lang w:eastAsia="zh-CN"/>
        </w:rPr>
        <w:t xml:space="preserve">The </w:t>
      </w:r>
      <w:r>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0401CD99" w14:textId="77777777" w:rsidR="002C1B56" w:rsidRPr="0031130F" w:rsidRDefault="002C1B56" w:rsidP="002C1B56">
      <w:pPr>
        <w:pStyle w:val="figure"/>
        <w:numPr>
          <w:ilvl w:val="0"/>
          <w:numId w:val="0"/>
        </w:numPr>
        <w:ind w:left="420"/>
        <w:rPr>
          <w:rFonts w:eastAsiaTheme="minorEastAsia"/>
          <w:lang w:eastAsia="zh-CN"/>
        </w:rPr>
      </w:pPr>
      <w:r>
        <w:rPr>
          <w:noProof/>
        </w:rPr>
        <w:drawing>
          <wp:inline distT="0" distB="0" distL="0" distR="0" wp14:anchorId="675EB8C7" wp14:editId="37E39D89">
            <wp:extent cx="5416550" cy="2781300"/>
            <wp:effectExtent l="0" t="0" r="12700" b="0"/>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4391EA1" w14:textId="77777777" w:rsidR="002C1B56" w:rsidRDefault="002C1B56" w:rsidP="002C1B56">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2E58DB3C" w14:textId="77777777" w:rsidR="002C1B56" w:rsidRPr="003C4086" w:rsidRDefault="002C1B56" w:rsidP="002C1B56">
      <w:pPr>
        <w:overflowPunct w:val="0"/>
        <w:rPr>
          <w:rFonts w:eastAsiaTheme="minorEastAsia"/>
          <w:lang w:eastAsia="zh-CN"/>
        </w:rPr>
      </w:pPr>
      <w:r>
        <w:rPr>
          <w:rFonts w:eastAsiaTheme="minorEastAsia"/>
          <w:lang w:eastAsia="zh-CN"/>
        </w:rPr>
        <w:t>According to the evaluation results, there are tiny performance loss between two cases. F</w:t>
      </w:r>
      <w:r w:rsidRPr="38929E66">
        <w:rPr>
          <w:rFonts w:eastAsiaTheme="minorEastAsia"/>
          <w:lang w:eastAsia="zh-CN"/>
        </w:rPr>
        <w:t xml:space="preserve">or the small AI model with pre-processing, since the beam and delay are restricted in pre-processing, the performance loss caused by mismatching dataset can be omitted. </w:t>
      </w:r>
      <w:r>
        <w:rPr>
          <w:rFonts w:eastAsiaTheme="minorEastAsia" w:hint="eastAsia"/>
          <w:lang w:eastAsia="zh-CN"/>
        </w:rPr>
        <w:t>Therefore</w:t>
      </w:r>
      <w:r>
        <w:rPr>
          <w:rFonts w:eastAsiaTheme="minorEastAsia"/>
          <w:lang w:eastAsia="zh-CN"/>
        </w:rPr>
        <w:t>,</w:t>
      </w:r>
      <w:r w:rsidRPr="38929E66">
        <w:rPr>
          <w:rFonts w:eastAsiaTheme="minorEastAsia"/>
          <w:lang w:eastAsia="zh-CN"/>
        </w:rPr>
        <w:t xml:space="preserve"> the small AI may have a better generalization performance.</w:t>
      </w:r>
    </w:p>
    <w:p w14:paraId="21DF50FC" w14:textId="1C78956C" w:rsidR="002C1B56" w:rsidRDefault="002C1B56" w:rsidP="00801F82">
      <w:pPr>
        <w:pStyle w:val="observation"/>
        <w:spacing w:before="120" w:after="120"/>
        <w:rPr>
          <w:lang w:eastAsia="ja-JP"/>
        </w:rPr>
      </w:pPr>
      <w:bookmarkStart w:id="26" w:name="_Hlk102160699"/>
      <w:bookmarkStart w:id="27" w:name="_Ref115456320"/>
      <w:r>
        <w:t xml:space="preserve">For a generic model (non-optimized for a specific area/cell), </w:t>
      </w:r>
      <w:bookmarkEnd w:id="26"/>
      <w:r>
        <w:t>the influence of mismatch of training data may be reduced by pre-processing.</w:t>
      </w:r>
      <w:bookmarkEnd w:id="27"/>
    </w:p>
    <w:p w14:paraId="59091B29" w14:textId="77777777" w:rsidR="002C1B56" w:rsidRPr="00075FF1" w:rsidRDefault="002C1B56" w:rsidP="00801F82">
      <w:pPr>
        <w:pStyle w:val="observation"/>
        <w:numPr>
          <w:ilvl w:val="0"/>
          <w:numId w:val="0"/>
        </w:numPr>
        <w:spacing w:before="120" w:after="120"/>
      </w:pPr>
    </w:p>
    <w:p w14:paraId="0F329244" w14:textId="77777777" w:rsidR="002C1B56" w:rsidRDefault="002C1B56" w:rsidP="002C1B56">
      <w:pPr>
        <w:pStyle w:val="title3"/>
        <w:rPr>
          <w:rFonts w:eastAsia="MS Mincho"/>
          <w:lang w:eastAsia="ja-JP"/>
        </w:rPr>
      </w:pPr>
      <w:r w:rsidRPr="00204C76">
        <w:rPr>
          <w:rFonts w:eastAsia="MS Mincho" w:hint="eastAsia"/>
          <w:lang w:eastAsia="ja-JP"/>
        </w:rPr>
        <w:t>A</w:t>
      </w:r>
      <w:r w:rsidRPr="00204C76">
        <w:rPr>
          <w:rFonts w:eastAsia="MS Mincho"/>
          <w:lang w:eastAsia="ja-JP"/>
        </w:rPr>
        <w:t>ntenna virtualization</w:t>
      </w:r>
    </w:p>
    <w:p w14:paraId="2221EF74" w14:textId="77777777" w:rsidR="002C1B56" w:rsidRDefault="002C1B56" w:rsidP="002C1B56">
      <w:pPr>
        <w:overflowPunct w:val="0"/>
        <w:rPr>
          <w:rFonts w:eastAsiaTheme="minorEastAsia"/>
          <w:lang w:eastAsia="zh-CN"/>
        </w:rPr>
      </w:pPr>
      <w:r>
        <w:rPr>
          <w:rFonts w:eastAsiaTheme="minorEastAsia" w:hint="eastAsia"/>
          <w:lang w:eastAsia="zh-CN"/>
        </w:rPr>
        <w:t>Ne</w:t>
      </w:r>
      <w:r>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0AEC0A30" w14:textId="77777777" w:rsidR="002C1B56" w:rsidRDefault="002C1B56" w:rsidP="002C1B56">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1C4F8D23" w14:textId="77777777" w:rsidR="002C1B56" w:rsidRDefault="002C1B56" w:rsidP="002C1B56">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32E625F2" w14:textId="77777777" w:rsidR="002C1B56" w:rsidRPr="00BE4CB5" w:rsidRDefault="002C1B56" w:rsidP="002C1B56">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424A9187" w14:textId="77777777" w:rsidR="002C1B56" w:rsidRPr="00485507" w:rsidRDefault="002C1B56" w:rsidP="002C1B56">
      <w:pPr>
        <w:overflowPunct w:val="0"/>
        <w:rPr>
          <w:rFonts w:eastAsiaTheme="minorEastAsia"/>
          <w:lang w:eastAsia="zh-CN"/>
        </w:rPr>
      </w:pPr>
      <w:r>
        <w:rPr>
          <w:rFonts w:eastAsiaTheme="minorEastAsia" w:hint="eastAsia"/>
          <w:lang w:eastAsia="zh-CN"/>
        </w:rPr>
        <w:t>T</w:t>
      </w:r>
      <w:r>
        <w:rPr>
          <w:rFonts w:eastAsiaTheme="minorEastAsia"/>
          <w:lang w:eastAsia="zh-CN"/>
        </w:rPr>
        <w:t>he SGCS’s of the three cases and Rel-16 Type II codebook with antenna configuration [8 8 2] and [2 8 2] are shown below.</w:t>
      </w:r>
    </w:p>
    <w:p w14:paraId="41BDAF00" w14:textId="77777777" w:rsidR="002C1B56" w:rsidRDefault="002C1B56" w:rsidP="002C1B56">
      <w:pPr>
        <w:pStyle w:val="boldbullet1"/>
        <w:numPr>
          <w:ilvl w:val="0"/>
          <w:numId w:val="0"/>
        </w:numPr>
        <w:jc w:val="center"/>
      </w:pPr>
      <w:r>
        <w:rPr>
          <w:noProof/>
        </w:rPr>
        <w:lastRenderedPageBreak/>
        <w:drawing>
          <wp:inline distT="0" distB="0" distL="0" distR="0" wp14:anchorId="321F6930" wp14:editId="7A1316CC">
            <wp:extent cx="5201728" cy="2467155"/>
            <wp:effectExtent l="0" t="0" r="18415" b="9525"/>
            <wp:docPr id="12" name="图表 12">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4EF6D5E" w14:textId="77777777" w:rsidR="002C1B56" w:rsidRPr="00BF1E4F" w:rsidRDefault="002C1B56" w:rsidP="002C1B56">
      <w:pPr>
        <w:pStyle w:val="figure"/>
        <w:rPr>
          <w:rFonts w:eastAsiaTheme="minorEastAsia"/>
          <w:lang w:eastAsia="zh-CN"/>
        </w:rPr>
      </w:pPr>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SGCS of three cases and Rel-16 Type II codebook</w:t>
      </w:r>
    </w:p>
    <w:p w14:paraId="104364E0"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ccording to the evaluation results, firstly, the SGCSs of the three AI cases are at least 0.07 higher than that of Rel-16 Type II codebook. From the comparison between the Rel-16 Type II codebook with these two antenna configurations, the channel state is easier to learn for antenna configuration [2 8 2], while more difficult to learn for antenna configuration [8 8 2].</w:t>
      </w:r>
    </w:p>
    <w:p w14:paraId="0481A1EC" w14:textId="77777777"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he AI model trained with antenna configuration [8 8 2] has similar SGCS performance in both antenna configurations [8 8 2] and [2 8 2]. It seems that, when antenna configuration changes from [8 8 2] to [2 8 2], the original AI model trained with antenna configuration [8 8 2] can still work properly. However, considering the transmission ability, antenna configuration [8 8 2] can provide more spatial information than antenna configuration [2 8 2]. The SE may decrease if the same AI model is directed used in the case of antenna configuration [2 8 2].</w:t>
      </w:r>
    </w:p>
    <w:p w14:paraId="7C2D8537" w14:textId="77777777" w:rsidR="002C1B56" w:rsidRDefault="002C1B56" w:rsidP="002C1B56">
      <w:pPr>
        <w:rPr>
          <w:rFonts w:eastAsiaTheme="minorEastAsia"/>
          <w:lang w:eastAsia="zh-CN"/>
        </w:rPr>
      </w:pPr>
      <w:r>
        <w:rPr>
          <w:rFonts w:eastAsiaTheme="minorEastAsia"/>
          <w:lang w:eastAsia="zh-CN"/>
        </w:rPr>
        <w:t xml:space="preserve">The </w:t>
      </w:r>
      <w:r>
        <w:rPr>
          <w:rFonts w:eastAsiaTheme="minorEastAsia" w:hint="eastAsia"/>
          <w:lang w:eastAsia="zh-CN"/>
        </w:rPr>
        <w:t>AI</w:t>
      </w:r>
      <w:r>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795C8ECE" w14:textId="77777777" w:rsidR="002C1B56" w:rsidRDefault="002C1B56" w:rsidP="00801F82">
      <w:pPr>
        <w:pStyle w:val="observation"/>
        <w:spacing w:before="120" w:after="120"/>
      </w:pPr>
      <w:bookmarkStart w:id="28" w:name="_Ref115456327"/>
      <w:r>
        <w:t>For a generic model (non-optimized for a specific area/cell), SGCS performance of AI model may degrade slightly from 128 antennas with virtualization to 32 antennas without virtualization. While the SE performance may degrade heavily due to the less antennas.</w:t>
      </w:r>
      <w:bookmarkEnd w:id="28"/>
    </w:p>
    <w:p w14:paraId="6EDF708A" w14:textId="2038FA52" w:rsidR="002C1B56" w:rsidRDefault="002C1B56" w:rsidP="00801F82">
      <w:pPr>
        <w:pStyle w:val="observation"/>
        <w:spacing w:before="120" w:after="120"/>
      </w:pPr>
      <w:r>
        <w:t xml:space="preserve"> </w:t>
      </w:r>
      <w:bookmarkStart w:id="29" w:name="_Ref115456332"/>
      <w:r>
        <w:t>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bookmarkEnd w:id="29"/>
    </w:p>
    <w:p w14:paraId="44E7E78B" w14:textId="77777777" w:rsidR="00A61E23" w:rsidRDefault="00A61E23" w:rsidP="00801F82">
      <w:pPr>
        <w:pStyle w:val="observation"/>
        <w:numPr>
          <w:ilvl w:val="0"/>
          <w:numId w:val="0"/>
        </w:numPr>
        <w:spacing w:before="120" w:after="120"/>
      </w:pPr>
    </w:p>
    <w:p w14:paraId="0CED5A25" w14:textId="77777777" w:rsidR="002C1B56" w:rsidRDefault="002C1B56" w:rsidP="002C1B56">
      <w:pPr>
        <w:rPr>
          <w:rFonts w:eastAsiaTheme="minorEastAsia"/>
          <w:lang w:eastAsia="zh-CN"/>
        </w:rPr>
      </w:pPr>
      <w:r w:rsidRPr="00D121FB">
        <w:rPr>
          <w:rFonts w:eastAsiaTheme="minorEastAsia" w:hint="eastAsia"/>
          <w:lang w:eastAsia="zh-CN"/>
        </w:rPr>
        <w:t>A</w:t>
      </w:r>
      <w:r w:rsidRPr="00D121FB">
        <w:rPr>
          <w:rFonts w:eastAsiaTheme="minorEastAsia"/>
          <w:lang w:eastAsia="zh-CN"/>
        </w:rPr>
        <w:t>s</w:t>
      </w:r>
      <w:r>
        <w:rPr>
          <w:rFonts w:eastAsiaTheme="minorEastAsia"/>
          <w:lang w:eastAsia="zh-CN"/>
        </w:rPr>
        <w:t xml:space="preserve"> a consequence, the generalization performance of various scenarios is shown below.</w:t>
      </w:r>
    </w:p>
    <w:tbl>
      <w:tblPr>
        <w:tblStyle w:val="aa"/>
        <w:tblW w:w="0" w:type="auto"/>
        <w:tblLook w:val="04A0" w:firstRow="1" w:lastRow="0" w:firstColumn="1" w:lastColumn="0" w:noHBand="0" w:noVBand="1"/>
      </w:tblPr>
      <w:tblGrid>
        <w:gridCol w:w="2988"/>
        <w:gridCol w:w="6072"/>
      </w:tblGrid>
      <w:tr w:rsidR="002C1B56" w14:paraId="06FA21D2" w14:textId="77777777" w:rsidTr="005961F4">
        <w:tc>
          <w:tcPr>
            <w:tcW w:w="2988" w:type="dxa"/>
          </w:tcPr>
          <w:p w14:paraId="08A7E23C" w14:textId="77777777" w:rsidR="002C1B56" w:rsidRPr="00EC347A" w:rsidRDefault="002C1B56" w:rsidP="005961F4">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2B9ED264" w14:textId="77777777" w:rsidR="002C1B56" w:rsidRPr="00EC347A" w:rsidRDefault="002C1B56" w:rsidP="005961F4">
            <w:pPr>
              <w:overflowPunct w:val="0"/>
              <w:rPr>
                <w:rFonts w:eastAsia="MS Mincho"/>
                <w:lang w:eastAsia="ja-JP"/>
              </w:rPr>
            </w:pPr>
            <w:r>
              <w:rPr>
                <w:rFonts w:eastAsia="MS Mincho" w:hint="eastAsia"/>
                <w:lang w:eastAsia="ja-JP"/>
              </w:rPr>
              <w:t>C</w:t>
            </w:r>
            <w:r>
              <w:rPr>
                <w:rFonts w:eastAsia="MS Mincho"/>
                <w:lang w:eastAsia="ja-JP"/>
              </w:rPr>
              <w:t>omments</w:t>
            </w:r>
          </w:p>
        </w:tc>
      </w:tr>
      <w:tr w:rsidR="002C1B56" w14:paraId="323158E7" w14:textId="77777777" w:rsidTr="005961F4">
        <w:tc>
          <w:tcPr>
            <w:tcW w:w="2988" w:type="dxa"/>
          </w:tcPr>
          <w:p w14:paraId="44F02073" w14:textId="77777777" w:rsidR="002C1B56" w:rsidRPr="00555D91" w:rsidRDefault="002C1B56" w:rsidP="005961F4">
            <w:pPr>
              <w:overflowPunct w:val="0"/>
              <w:rPr>
                <w:rFonts w:eastAsia="MS Mincho"/>
                <w:lang w:eastAsia="ja-JP"/>
              </w:rPr>
            </w:pPr>
            <w:r>
              <w:rPr>
                <w:rFonts w:eastAsia="MS Mincho" w:hint="eastAsia"/>
                <w:lang w:eastAsia="ja-JP"/>
              </w:rPr>
              <w:t>C</w:t>
            </w:r>
            <w:r>
              <w:rPr>
                <w:rFonts w:eastAsia="MS Mincho"/>
                <w:lang w:eastAsia="ja-JP"/>
              </w:rPr>
              <w:t>arrier Frequency</w:t>
            </w:r>
          </w:p>
        </w:tc>
        <w:tc>
          <w:tcPr>
            <w:tcW w:w="6072" w:type="dxa"/>
          </w:tcPr>
          <w:p w14:paraId="4B19A73B" w14:textId="77777777" w:rsidR="002C1B56" w:rsidRDefault="002C1B56" w:rsidP="005961F4">
            <w:pPr>
              <w:overflowPunct w:val="0"/>
              <w:rPr>
                <w:rFonts w:eastAsiaTheme="minorEastAsia"/>
                <w:lang w:eastAsia="zh-CN"/>
              </w:rPr>
            </w:pPr>
            <w:r w:rsidRPr="00B74908">
              <w:rPr>
                <w:rFonts w:eastAsiaTheme="minorEastAsia"/>
                <w:lang w:eastAsia="zh-CN"/>
              </w:rPr>
              <w:t xml:space="preserve">AI model performance does not degrade when a generic model (non-optimized for a specific area/cell) trained for a frequency applied to another frequency.  </w:t>
            </w:r>
          </w:p>
        </w:tc>
      </w:tr>
      <w:tr w:rsidR="002C1B56" w14:paraId="22829FD8" w14:textId="77777777" w:rsidTr="005961F4">
        <w:tc>
          <w:tcPr>
            <w:tcW w:w="2988" w:type="dxa"/>
          </w:tcPr>
          <w:p w14:paraId="2A2C60EC" w14:textId="77777777" w:rsidR="002C1B56" w:rsidRPr="00555D91" w:rsidRDefault="002C1B56" w:rsidP="005961F4">
            <w:pPr>
              <w:overflowPunct w:val="0"/>
              <w:rPr>
                <w:rFonts w:eastAsia="MS Mincho"/>
                <w:lang w:eastAsia="ja-JP"/>
              </w:rPr>
            </w:pPr>
            <w:r>
              <w:rPr>
                <w:rFonts w:eastAsia="MS Mincho" w:hint="eastAsia"/>
                <w:lang w:eastAsia="ja-JP"/>
              </w:rPr>
              <w:t>C</w:t>
            </w:r>
            <w:r>
              <w:rPr>
                <w:rFonts w:eastAsia="MS Mincho"/>
                <w:lang w:eastAsia="ja-JP"/>
              </w:rPr>
              <w:t>hannel Scenario</w:t>
            </w:r>
          </w:p>
        </w:tc>
        <w:tc>
          <w:tcPr>
            <w:tcW w:w="6072" w:type="dxa"/>
          </w:tcPr>
          <w:p w14:paraId="038F10C2" w14:textId="77777777" w:rsidR="002C1B56" w:rsidRDefault="002C1B56" w:rsidP="005961F4">
            <w:pPr>
              <w:overflowPunct w:val="0"/>
              <w:rPr>
                <w:rFonts w:eastAsiaTheme="minorEastAsia"/>
                <w:lang w:eastAsia="zh-CN"/>
              </w:rPr>
            </w:pPr>
            <w:r w:rsidRPr="00DE3F6A">
              <w:rPr>
                <w:rFonts w:eastAsiaTheme="minorEastAsia"/>
                <w:lang w:eastAsia="zh-CN"/>
              </w:rPr>
              <w:t>For a generic model (non-optimized for a specific area/cell) AI model can generalize across different scenarios with a mixed dataset. A reasonable mixing ratio can provide better performance for each scenario.</w:t>
            </w:r>
          </w:p>
        </w:tc>
      </w:tr>
      <w:tr w:rsidR="002C1B56" w14:paraId="43562422" w14:textId="77777777" w:rsidTr="005961F4">
        <w:tc>
          <w:tcPr>
            <w:tcW w:w="2988" w:type="dxa"/>
          </w:tcPr>
          <w:p w14:paraId="083AF23F" w14:textId="77777777" w:rsidR="002C1B56" w:rsidRPr="00555D91" w:rsidRDefault="002C1B56" w:rsidP="005961F4">
            <w:pPr>
              <w:overflowPunct w:val="0"/>
              <w:rPr>
                <w:rFonts w:eastAsia="MS Mincho"/>
                <w:lang w:eastAsia="ja-JP"/>
              </w:rPr>
            </w:pPr>
            <w:r>
              <w:rPr>
                <w:rFonts w:eastAsia="MS Mincho"/>
                <w:lang w:eastAsia="ja-JP"/>
              </w:rPr>
              <w:t>Indoor/outdoor</w:t>
            </w:r>
          </w:p>
        </w:tc>
        <w:tc>
          <w:tcPr>
            <w:tcW w:w="6072" w:type="dxa"/>
          </w:tcPr>
          <w:p w14:paraId="586C0705" w14:textId="77777777" w:rsidR="002C1B56" w:rsidRDefault="002C1B56" w:rsidP="005961F4">
            <w:pPr>
              <w:overflowPunct w:val="0"/>
              <w:rPr>
                <w:rFonts w:eastAsiaTheme="minorEastAsia"/>
                <w:lang w:eastAsia="zh-CN"/>
              </w:rPr>
            </w:pPr>
            <w:r w:rsidRPr="00DE3F6A">
              <w:rPr>
                <w:rFonts w:eastAsiaTheme="minorEastAsia"/>
                <w:lang w:eastAsia="zh-CN"/>
              </w:rPr>
              <w:t>For a generic model (non-optimized for a specific area/cell), AI model trained in complicated channel environment (more indoor users) has good generalization ability of simple channel environment (more outdoor users)</w:t>
            </w:r>
          </w:p>
        </w:tc>
      </w:tr>
      <w:tr w:rsidR="002C1B56" w14:paraId="72E10176" w14:textId="77777777" w:rsidTr="005961F4">
        <w:tc>
          <w:tcPr>
            <w:tcW w:w="2988" w:type="dxa"/>
          </w:tcPr>
          <w:p w14:paraId="5AB4F39B" w14:textId="77777777" w:rsidR="002C1B56" w:rsidRPr="00555D91" w:rsidRDefault="002C1B56" w:rsidP="005961F4">
            <w:pPr>
              <w:overflowPunct w:val="0"/>
              <w:rPr>
                <w:rFonts w:eastAsia="MS Mincho"/>
                <w:lang w:eastAsia="ja-JP"/>
              </w:rPr>
            </w:pPr>
            <w:r>
              <w:rPr>
                <w:rFonts w:eastAsia="MS Mincho" w:hint="eastAsia"/>
                <w:lang w:eastAsia="ja-JP"/>
              </w:rPr>
              <w:t>A</w:t>
            </w:r>
            <w:r>
              <w:rPr>
                <w:rFonts w:eastAsia="MS Mincho"/>
                <w:lang w:eastAsia="ja-JP"/>
              </w:rPr>
              <w:t>ntenna Spacing</w:t>
            </w:r>
          </w:p>
        </w:tc>
        <w:tc>
          <w:tcPr>
            <w:tcW w:w="6072" w:type="dxa"/>
          </w:tcPr>
          <w:p w14:paraId="6AF2778B" w14:textId="77777777" w:rsidR="002C1B56" w:rsidRDefault="002C1B56" w:rsidP="005961F4">
            <w:pPr>
              <w:overflowPunct w:val="0"/>
              <w:rPr>
                <w:rFonts w:eastAsiaTheme="minorEastAsia"/>
                <w:lang w:eastAsia="zh-CN"/>
              </w:rPr>
            </w:pPr>
            <w:r w:rsidRPr="0060735B">
              <w:rPr>
                <w:rFonts w:eastAsiaTheme="minorEastAsia"/>
                <w:lang w:eastAsia="zh-CN"/>
              </w:rPr>
              <w:t>For a generic model (non-optimized for a specific area/cell), there is obvious performance loss for antenna spacing mismatch of training data.</w:t>
            </w:r>
          </w:p>
        </w:tc>
      </w:tr>
      <w:tr w:rsidR="002C1B56" w14:paraId="39052555" w14:textId="77777777" w:rsidTr="005961F4">
        <w:tc>
          <w:tcPr>
            <w:tcW w:w="2988" w:type="dxa"/>
          </w:tcPr>
          <w:p w14:paraId="3D01F059" w14:textId="77777777" w:rsidR="002C1B56" w:rsidRDefault="002C1B56" w:rsidP="005961F4">
            <w:pPr>
              <w:overflowPunct w:val="0"/>
              <w:rPr>
                <w:rFonts w:eastAsia="MS Mincho"/>
                <w:lang w:eastAsia="ja-JP"/>
              </w:rPr>
            </w:pPr>
            <w:r w:rsidRPr="00BC249B">
              <w:rPr>
                <w:rFonts w:eastAsia="MS Mincho" w:hint="eastAsia"/>
                <w:lang w:eastAsia="ja-JP"/>
              </w:rPr>
              <w:t>An</w:t>
            </w:r>
            <w:r>
              <w:rPr>
                <w:rFonts w:eastAsia="MS Mincho"/>
                <w:lang w:eastAsia="ja-JP"/>
              </w:rPr>
              <w:t>tenna virtualization</w:t>
            </w:r>
          </w:p>
        </w:tc>
        <w:tc>
          <w:tcPr>
            <w:tcW w:w="6072" w:type="dxa"/>
          </w:tcPr>
          <w:p w14:paraId="0E6E5024" w14:textId="77777777" w:rsidR="002C1B56" w:rsidRPr="0017572F" w:rsidRDefault="002C1B56" w:rsidP="005961F4">
            <w:pPr>
              <w:overflowPunct w:val="0"/>
              <w:rPr>
                <w:rFonts w:eastAsia="MS Mincho"/>
                <w:lang w:eastAsia="ja-JP"/>
              </w:rPr>
            </w:pPr>
            <w:r w:rsidRPr="0060735B">
              <w:rPr>
                <w:rFonts w:eastAsia="MS Mincho"/>
                <w:lang w:eastAsia="ja-JP"/>
              </w:rPr>
              <w:t>For a generic model (non-optimized for a specific area/cell), SGCS performance</w:t>
            </w:r>
            <w:r>
              <w:rPr>
                <w:rFonts w:eastAsia="MS Mincho"/>
                <w:lang w:eastAsia="ja-JP"/>
              </w:rPr>
              <w:t xml:space="preserve"> may degrade slightly and SE performance may degrade </w:t>
            </w:r>
            <w:r>
              <w:rPr>
                <w:rFonts w:eastAsia="MS Mincho"/>
                <w:lang w:eastAsia="ja-JP"/>
              </w:rPr>
              <w:lastRenderedPageBreak/>
              <w:t>heavily for large number antennas with virtualization applied to small number antennas with virtualization.</w:t>
            </w:r>
          </w:p>
        </w:tc>
      </w:tr>
    </w:tbl>
    <w:p w14:paraId="157606D2" w14:textId="77777777" w:rsidR="002C1B56" w:rsidRDefault="002C1B56" w:rsidP="002C1B56">
      <w:pPr>
        <w:rPr>
          <w:rFonts w:eastAsiaTheme="minorEastAsia"/>
          <w:lang w:eastAsia="zh-CN"/>
        </w:rPr>
      </w:pPr>
    </w:p>
    <w:p w14:paraId="6BF07111" w14:textId="77777777" w:rsidR="002C1B56" w:rsidRDefault="002C1B56" w:rsidP="00CC486C">
      <w:pPr>
        <w:pStyle w:val="proposal"/>
        <w:spacing w:before="120" w:after="120"/>
        <w:ind w:left="1134" w:hanging="1134"/>
      </w:pPr>
      <w:bookmarkStart w:id="30" w:name="_Ref115456746"/>
      <w:r w:rsidRPr="0060735B">
        <w:rPr>
          <w:rFonts w:eastAsiaTheme="minorEastAsia"/>
        </w:rPr>
        <w:t>For a generic model (non-optimized for a specific area/cell)</w:t>
      </w:r>
      <w:r>
        <w:rPr>
          <w:rFonts w:eastAsiaTheme="minorEastAsia"/>
        </w:rPr>
        <w:t xml:space="preserve">, </w:t>
      </w:r>
      <w:r>
        <w:rPr>
          <w:rFonts w:hint="eastAsia"/>
        </w:rPr>
        <w:t>A</w:t>
      </w:r>
      <w:r>
        <w:t>I models perform well in generalization of carrier frequency, channel scenario, indoor/outdoor ratio.</w:t>
      </w:r>
      <w:bookmarkEnd w:id="30"/>
    </w:p>
    <w:p w14:paraId="022E7DA9" w14:textId="77777777" w:rsidR="002C1B56" w:rsidRPr="00544F14" w:rsidRDefault="002C1B56" w:rsidP="00CC486C">
      <w:pPr>
        <w:pStyle w:val="proposal"/>
        <w:spacing w:before="120" w:after="120"/>
        <w:ind w:left="1134" w:hanging="1134"/>
      </w:pPr>
      <w:bookmarkStart w:id="31" w:name="_Ref115456750"/>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bad in antenna spacing and antenna virtualization, which can be further studied.</w:t>
      </w:r>
      <w:bookmarkEnd w:id="31"/>
    </w:p>
    <w:p w14:paraId="0EC58B11" w14:textId="3C997574" w:rsidR="002C1B56" w:rsidRDefault="002C1B56" w:rsidP="00801F82">
      <w:pPr>
        <w:pStyle w:val="observation"/>
        <w:numPr>
          <w:ilvl w:val="0"/>
          <w:numId w:val="0"/>
        </w:numPr>
        <w:spacing w:before="120" w:after="120"/>
        <w:ind w:left="1"/>
      </w:pPr>
    </w:p>
    <w:p w14:paraId="1A1EB9C4" w14:textId="101F5009" w:rsidR="002C1B56" w:rsidRDefault="002C1B56" w:rsidP="002C1B56">
      <w:pPr>
        <w:pStyle w:val="title2"/>
        <w:rPr>
          <w:rFonts w:eastAsiaTheme="minorEastAsia"/>
        </w:rPr>
      </w:pPr>
      <w:r>
        <w:rPr>
          <w:rFonts w:eastAsiaTheme="minorEastAsia" w:hint="eastAsia"/>
        </w:rPr>
        <w:t>E</w:t>
      </w:r>
      <w:r>
        <w:rPr>
          <w:rFonts w:eastAsiaTheme="minorEastAsia"/>
        </w:rPr>
        <w:t>valuations on ground-truth quantization</w:t>
      </w:r>
    </w:p>
    <w:tbl>
      <w:tblPr>
        <w:tblStyle w:val="aa"/>
        <w:tblW w:w="0" w:type="auto"/>
        <w:tblLook w:val="04A0" w:firstRow="1" w:lastRow="0" w:firstColumn="1" w:lastColumn="0" w:noHBand="0" w:noVBand="1"/>
      </w:tblPr>
      <w:tblGrid>
        <w:gridCol w:w="9060"/>
      </w:tblGrid>
      <w:tr w:rsidR="002C1B56" w14:paraId="4905B286" w14:textId="77777777" w:rsidTr="005961F4">
        <w:tc>
          <w:tcPr>
            <w:tcW w:w="9060" w:type="dxa"/>
          </w:tcPr>
          <w:p w14:paraId="27C96115" w14:textId="77777777" w:rsidR="002C1B56" w:rsidRPr="00284D3B" w:rsidRDefault="002C1B56" w:rsidP="005961F4">
            <w:pPr>
              <w:autoSpaceDE w:val="0"/>
              <w:autoSpaceDN w:val="0"/>
              <w:adjustRightInd w:val="0"/>
              <w:snapToGrid w:val="0"/>
              <w:spacing w:line="259" w:lineRule="auto"/>
              <w:rPr>
                <w:rFonts w:eastAsia="宋体"/>
                <w:bCs/>
                <w:sz w:val="22"/>
                <w:szCs w:val="20"/>
                <w:highlight w:val="green"/>
                <w:lang w:eastAsia="zh-CN"/>
              </w:rPr>
            </w:pPr>
            <w:r w:rsidRPr="00284D3B">
              <w:rPr>
                <w:rFonts w:eastAsia="宋体"/>
                <w:bCs/>
                <w:sz w:val="22"/>
                <w:szCs w:val="20"/>
                <w:highlight w:val="green"/>
                <w:lang w:eastAsia="zh-CN"/>
              </w:rPr>
              <w:t>Agreement</w:t>
            </w:r>
          </w:p>
          <w:p w14:paraId="739E240A" w14:textId="77777777" w:rsidR="002C1B56" w:rsidRPr="00284D3B" w:rsidRDefault="002C1B56" w:rsidP="005961F4">
            <w:pPr>
              <w:autoSpaceDE w:val="0"/>
              <w:autoSpaceDN w:val="0"/>
              <w:adjustRightInd w:val="0"/>
              <w:snapToGrid w:val="0"/>
              <w:spacing w:line="259" w:lineRule="auto"/>
              <w:rPr>
                <w:rFonts w:eastAsia="宋体"/>
                <w:bCs/>
                <w:sz w:val="22"/>
                <w:szCs w:val="20"/>
                <w:lang w:eastAsia="zh-CN"/>
              </w:rPr>
            </w:pPr>
            <w:r w:rsidRPr="00284D3B">
              <w:rPr>
                <w:rFonts w:eastAsia="宋体"/>
                <w:bCs/>
                <w:sz w:val="22"/>
                <w:szCs w:val="20"/>
                <w:lang w:eastAsia="zh-CN"/>
              </w:rPr>
              <w:t>For the evaluation of the high</w:t>
            </w:r>
            <w:r>
              <w:rPr>
                <w:rFonts w:eastAsia="宋体"/>
                <w:bCs/>
                <w:sz w:val="22"/>
                <w:szCs w:val="20"/>
                <w:lang w:eastAsia="zh-CN"/>
              </w:rPr>
              <w:t>-</w:t>
            </w:r>
            <w:r w:rsidRPr="00284D3B">
              <w:rPr>
                <w:rFonts w:eastAsia="宋体"/>
                <w:bCs/>
                <w:sz w:val="22"/>
                <w:szCs w:val="20"/>
                <w:lang w:eastAsia="zh-CN"/>
              </w:rPr>
              <w:t>resolution quantization of the ground-truth CSI in the CSI compression, Float32 is adopted as the baseline/upper-bound of performance comparison.</w:t>
            </w:r>
          </w:p>
          <w:p w14:paraId="14D9836E" w14:textId="77777777" w:rsidR="002C1B56" w:rsidRDefault="002C1B56" w:rsidP="005961F4">
            <w:pPr>
              <w:autoSpaceDE w:val="0"/>
              <w:autoSpaceDN w:val="0"/>
              <w:adjustRightInd w:val="0"/>
              <w:snapToGrid w:val="0"/>
              <w:spacing w:line="259" w:lineRule="auto"/>
              <w:rPr>
                <w:rFonts w:eastAsia="宋体"/>
                <w:bCs/>
                <w:sz w:val="22"/>
                <w:szCs w:val="22"/>
                <w:highlight w:val="green"/>
                <w:lang w:eastAsia="zh-CN"/>
              </w:rPr>
            </w:pPr>
          </w:p>
          <w:p w14:paraId="7793C6BC" w14:textId="77777777" w:rsidR="002C1B56" w:rsidRPr="009B6A26" w:rsidRDefault="002C1B56" w:rsidP="005961F4">
            <w:pPr>
              <w:autoSpaceDE w:val="0"/>
              <w:autoSpaceDN w:val="0"/>
              <w:adjustRightInd w:val="0"/>
              <w:snapToGrid w:val="0"/>
              <w:spacing w:line="259" w:lineRule="auto"/>
              <w:rPr>
                <w:rFonts w:eastAsia="宋体"/>
                <w:bCs/>
                <w:sz w:val="22"/>
                <w:szCs w:val="22"/>
                <w:highlight w:val="green"/>
                <w:lang w:eastAsia="zh-CN"/>
              </w:rPr>
            </w:pPr>
            <w:r w:rsidRPr="009B6A26">
              <w:rPr>
                <w:rFonts w:eastAsia="宋体"/>
                <w:bCs/>
                <w:sz w:val="22"/>
                <w:szCs w:val="22"/>
                <w:highlight w:val="green"/>
                <w:lang w:eastAsia="zh-CN"/>
              </w:rPr>
              <w:t>Agreement</w:t>
            </w:r>
          </w:p>
          <w:p w14:paraId="7B3C07D7" w14:textId="77777777" w:rsidR="002C1B56" w:rsidRPr="00F93A5E" w:rsidRDefault="002C1B56" w:rsidP="005961F4">
            <w:pPr>
              <w:autoSpaceDE w:val="0"/>
              <w:autoSpaceDN w:val="0"/>
              <w:adjustRightInd w:val="0"/>
              <w:snapToGrid w:val="0"/>
              <w:spacing w:line="259" w:lineRule="auto"/>
              <w:rPr>
                <w:rFonts w:eastAsia="等线"/>
                <w:bCs/>
                <w:sz w:val="22"/>
                <w:szCs w:val="22"/>
                <w:lang w:eastAsia="zh-CN"/>
              </w:rPr>
            </w:pPr>
            <w:r w:rsidRPr="009B6A26">
              <w:rPr>
                <w:rFonts w:eastAsia="宋体"/>
                <w:bCs/>
                <w:sz w:val="22"/>
                <w:szCs w:val="22"/>
                <w:lang w:eastAsia="zh-CN"/>
              </w:rPr>
              <w:t>For the evaluation of the high</w:t>
            </w:r>
            <w:r>
              <w:rPr>
                <w:rFonts w:eastAsia="宋体"/>
                <w:bCs/>
                <w:sz w:val="22"/>
                <w:szCs w:val="22"/>
                <w:lang w:eastAsia="zh-CN"/>
              </w:rPr>
              <w:t>-</w:t>
            </w:r>
            <w:r w:rsidRPr="009B6A26">
              <w:rPr>
                <w:rFonts w:eastAsia="宋体"/>
                <w:bCs/>
                <w:sz w:val="22"/>
                <w:szCs w:val="22"/>
                <w:lang w:eastAsia="zh-CN"/>
              </w:rPr>
              <w:t xml:space="preserve">resolution quantization of the ground-truth CSI in the CSI compression, if </w:t>
            </w:r>
            <w:r w:rsidRPr="009B6A26">
              <w:rPr>
                <w:rFonts w:eastAsia="宋体"/>
                <w:bCs/>
                <w:sz w:val="22"/>
                <w:szCs w:val="22"/>
              </w:rPr>
              <w:t xml:space="preserve">R16 Type II-like method </w:t>
            </w:r>
            <w:r w:rsidRPr="009B6A26">
              <w:rPr>
                <w:rFonts w:eastAsia="宋体"/>
                <w:bCs/>
                <w:sz w:val="22"/>
                <w:szCs w:val="22"/>
                <w:lang w:eastAsia="zh-CN"/>
              </w:rPr>
              <w:t>is considered, companies to report the R16 Type II parameters with specified or new/larger values to achieve higher resolution of the ground-truth CSI labels, e.g.,</w:t>
            </w:r>
            <w:r w:rsidRPr="009B6A26">
              <w:rPr>
                <w:rFonts w:eastAsia="宋体"/>
                <w:bCs/>
                <w:i/>
                <w:sz w:val="22"/>
                <w:szCs w:val="22"/>
                <w:lang w:eastAsia="zh-CN"/>
              </w:rPr>
              <w:t xml:space="preserve"> L</w:t>
            </w:r>
            <w:r w:rsidRPr="009B6A26">
              <w:rPr>
                <w:rFonts w:eastAsia="宋体"/>
                <w:bCs/>
                <w:sz w:val="22"/>
                <w:szCs w:val="22"/>
                <w:lang w:eastAsia="zh-CN"/>
              </w:rPr>
              <w:t>,</w:t>
            </w:r>
            <m:oMath>
              <m:r>
                <w:rPr>
                  <w:rFonts w:ascii="Cambria Math" w:eastAsia="宋体" w:hAnsi="Cambria Math"/>
                  <w:color w:val="FF0000"/>
                  <w:sz w:val="22"/>
                  <w:szCs w:val="22"/>
                </w:rPr>
                <m:t xml:space="preserve"> </m:t>
              </m:r>
              <m:sSub>
                <m:sSubPr>
                  <m:ctrlPr>
                    <w:rPr>
                      <w:rFonts w:ascii="Cambria Math" w:eastAsia="宋体" w:hAnsi="Cambria Math"/>
                      <w:bCs/>
                      <w:i/>
                      <w:color w:val="FF0000"/>
                      <w:sz w:val="22"/>
                      <w:szCs w:val="22"/>
                    </w:rPr>
                  </m:ctrlPr>
                </m:sSubPr>
                <m:e>
                  <m:r>
                    <w:rPr>
                      <w:rFonts w:ascii="Cambria Math" w:eastAsia="宋体" w:hAnsi="Cambria Math"/>
                      <w:color w:val="FF0000"/>
                      <w:sz w:val="22"/>
                      <w:szCs w:val="22"/>
                    </w:rPr>
                    <m:t>p</m:t>
                  </m:r>
                </m:e>
                <m:sub>
                  <m:r>
                    <w:rPr>
                      <w:rFonts w:ascii="Cambria Math" w:eastAsia="宋体" w:hAnsi="Cambria Math"/>
                      <w:color w:val="FF0000"/>
                      <w:sz w:val="22"/>
                      <w:szCs w:val="22"/>
                    </w:rPr>
                    <m:t>v</m:t>
                  </m:r>
                </m:sub>
              </m:sSub>
            </m:oMath>
            <w:r w:rsidRPr="009B6A26">
              <w:rPr>
                <w:rFonts w:eastAsia="宋体"/>
                <w:bCs/>
                <w:sz w:val="22"/>
                <w:szCs w:val="22"/>
                <w:lang w:eastAsia="zh-CN"/>
              </w:rPr>
              <w:t xml:space="preserve">, </w:t>
            </w:r>
            <m:oMath>
              <m:r>
                <w:rPr>
                  <w:rFonts w:ascii="Cambria Math" w:eastAsia="宋体" w:hAnsi="Cambria Math"/>
                  <w:color w:val="FF0000"/>
                  <w:sz w:val="22"/>
                  <w:szCs w:val="22"/>
                </w:rPr>
                <m:t>β</m:t>
              </m:r>
            </m:oMath>
            <w:r w:rsidRPr="009B6A26">
              <w:rPr>
                <w:rFonts w:eastAsia="宋体"/>
                <w:bCs/>
                <w:sz w:val="22"/>
                <w:szCs w:val="22"/>
                <w:lang w:eastAsia="zh-CN"/>
              </w:rPr>
              <w:t>,</w:t>
            </w:r>
            <w:r w:rsidRPr="009B6A26">
              <w:rPr>
                <w:rFonts w:eastAsia="宋体"/>
                <w:bCs/>
                <w:sz w:val="22"/>
                <w:szCs w:val="22"/>
              </w:rPr>
              <w:t xml:space="preserve"> reference amplitude, differential amplitude, phase, etc.</w:t>
            </w:r>
          </w:p>
        </w:tc>
      </w:tr>
    </w:tbl>
    <w:p w14:paraId="7A9E9C69" w14:textId="77777777" w:rsidR="002C1B56" w:rsidRDefault="002C1B56" w:rsidP="002C1B56">
      <w:pPr>
        <w:pStyle w:val="proposal"/>
        <w:numPr>
          <w:ilvl w:val="0"/>
          <w:numId w:val="0"/>
        </w:numPr>
        <w:spacing w:before="120" w:after="120"/>
        <w:rPr>
          <w:b w:val="0"/>
        </w:rPr>
      </w:pPr>
    </w:p>
    <w:p w14:paraId="31E37144" w14:textId="77777777" w:rsidR="002C1B56" w:rsidRDefault="002C1B56" w:rsidP="002C1B56">
      <w:pPr>
        <w:pStyle w:val="proposal"/>
        <w:numPr>
          <w:ilvl w:val="0"/>
          <w:numId w:val="0"/>
        </w:numPr>
        <w:spacing w:before="120" w:after="120"/>
        <w:rPr>
          <w:b w:val="0"/>
        </w:rPr>
      </w:pPr>
      <w:r>
        <w:rPr>
          <w:b w:val="0"/>
        </w:rPr>
        <w:t>Ground-truth CSI reporting is an essential procedure in data collection for CSI compression. In previous meetings, FL proposed to study high resolution scalar or codebook quantization methods for ground-truth CSI, and several schemes have been mentioned in the agreement. To this end, we consider CSI quantized via Float32 as our baseline scheme, and train different models based on Float16, high resolution R16 Type-II codebook, and regular resolution R16 Type-II codebook quantized CSI data. All models trained on quantized CSI are tested on Float32 format data to see the performance, and our results towards different methods in table below.</w:t>
      </w:r>
    </w:p>
    <w:p w14:paraId="7D7D00C3" w14:textId="77777777" w:rsidR="002C1B56" w:rsidRPr="00130F64" w:rsidRDefault="002C1B56" w:rsidP="00B64337">
      <w:pPr>
        <w:pStyle w:val="table"/>
        <w:ind w:left="420"/>
      </w:pPr>
      <w:r>
        <w:t>Results of different methods for ground-truth CSI quantization.</w:t>
      </w:r>
    </w:p>
    <w:tbl>
      <w:tblPr>
        <w:tblStyle w:val="aa"/>
        <w:tblW w:w="5000" w:type="pct"/>
        <w:tblLook w:val="04A0" w:firstRow="1" w:lastRow="0" w:firstColumn="1" w:lastColumn="0" w:noHBand="0" w:noVBand="1"/>
      </w:tblPr>
      <w:tblGrid>
        <w:gridCol w:w="2260"/>
        <w:gridCol w:w="1700"/>
        <w:gridCol w:w="1700"/>
        <w:gridCol w:w="1700"/>
        <w:gridCol w:w="1700"/>
      </w:tblGrid>
      <w:tr w:rsidR="002C1B56" w14:paraId="73FFC49A" w14:textId="77777777" w:rsidTr="005961F4">
        <w:tc>
          <w:tcPr>
            <w:tcW w:w="1247" w:type="pct"/>
          </w:tcPr>
          <w:p w14:paraId="3F93287C" w14:textId="77777777" w:rsidR="002C1B56" w:rsidRDefault="002C1B56" w:rsidP="005961F4">
            <w:pPr>
              <w:rPr>
                <w:rFonts w:eastAsiaTheme="minorEastAsia"/>
                <w:lang w:eastAsia="zh-CN"/>
              </w:rPr>
            </w:pPr>
          </w:p>
        </w:tc>
        <w:tc>
          <w:tcPr>
            <w:tcW w:w="938" w:type="pct"/>
          </w:tcPr>
          <w:p w14:paraId="0B84E967" w14:textId="77777777" w:rsidR="002C1B56" w:rsidRDefault="002C1B56" w:rsidP="005961F4">
            <w:pPr>
              <w:rPr>
                <w:rFonts w:eastAsiaTheme="minorEastAsia"/>
                <w:lang w:eastAsia="zh-CN"/>
              </w:rPr>
            </w:pPr>
            <w:r>
              <w:rPr>
                <w:rFonts w:eastAsiaTheme="minorEastAsia" w:hint="eastAsia"/>
                <w:lang w:eastAsia="zh-CN"/>
              </w:rPr>
              <w:t>M</w:t>
            </w:r>
            <w:r>
              <w:rPr>
                <w:rFonts w:eastAsiaTheme="minorEastAsia"/>
                <w:lang w:eastAsia="zh-CN"/>
              </w:rPr>
              <w:t>odel trained on float32 format quantized data (baseline)</w:t>
            </w:r>
          </w:p>
        </w:tc>
        <w:tc>
          <w:tcPr>
            <w:tcW w:w="938" w:type="pct"/>
          </w:tcPr>
          <w:p w14:paraId="04FACB6B" w14:textId="77777777" w:rsidR="002C1B56" w:rsidRDefault="002C1B56" w:rsidP="005961F4">
            <w:pPr>
              <w:rPr>
                <w:rFonts w:eastAsiaTheme="minorEastAsia"/>
                <w:lang w:eastAsia="zh-CN"/>
              </w:rPr>
            </w:pPr>
            <w:r>
              <w:rPr>
                <w:rFonts w:eastAsiaTheme="minorEastAsia" w:hint="eastAsia"/>
                <w:lang w:eastAsia="zh-CN"/>
              </w:rPr>
              <w:t>M</w:t>
            </w:r>
            <w:r>
              <w:rPr>
                <w:rFonts w:eastAsiaTheme="minorEastAsia"/>
                <w:lang w:eastAsia="zh-CN"/>
              </w:rPr>
              <w:t>odel trained on float16 format quantized data (baseline)</w:t>
            </w:r>
          </w:p>
        </w:tc>
        <w:tc>
          <w:tcPr>
            <w:tcW w:w="938" w:type="pct"/>
          </w:tcPr>
          <w:p w14:paraId="245A87C9" w14:textId="77777777" w:rsidR="002C1B56" w:rsidRPr="00D12E71" w:rsidRDefault="002C1B56" w:rsidP="005961F4">
            <w:pPr>
              <w:rPr>
                <w:rFonts w:eastAsiaTheme="minorEastAsia"/>
                <w:lang w:eastAsia="zh-CN"/>
              </w:rPr>
            </w:pPr>
            <w:r>
              <w:rPr>
                <w:rFonts w:eastAsiaTheme="minorEastAsia" w:hint="eastAsia"/>
                <w:lang w:eastAsia="zh-CN"/>
              </w:rPr>
              <w:t>M</w:t>
            </w:r>
            <w:r>
              <w:rPr>
                <w:rFonts w:eastAsiaTheme="minorEastAsia"/>
                <w:lang w:eastAsia="zh-CN"/>
              </w:rPr>
              <w:t xml:space="preserve">odel trained on Legacy codebook quantized data (L=12,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=6</m:t>
              </m:r>
            </m:oMath>
            <w:r>
              <w:rPr>
                <w:rFonts w:eastAsiaTheme="minorEastAsia"/>
                <w:lang w:eastAsia="zh-CN"/>
              </w:rPr>
              <w:t xml:space="preserve"> , beta=1.0)</w:t>
            </w:r>
          </w:p>
        </w:tc>
        <w:tc>
          <w:tcPr>
            <w:tcW w:w="938" w:type="pct"/>
          </w:tcPr>
          <w:p w14:paraId="40180189" w14:textId="77777777" w:rsidR="002C1B56" w:rsidRDefault="002C1B56" w:rsidP="005961F4">
            <w:pPr>
              <w:rPr>
                <w:rFonts w:eastAsiaTheme="minorEastAsia"/>
                <w:lang w:eastAsia="zh-CN"/>
              </w:rPr>
            </w:pPr>
            <w:r>
              <w:rPr>
                <w:rFonts w:eastAsiaTheme="minorEastAsia" w:hint="eastAsia"/>
                <w:lang w:eastAsia="zh-CN"/>
              </w:rPr>
              <w:t>M</w:t>
            </w:r>
            <w:r>
              <w:rPr>
                <w:rFonts w:eastAsiaTheme="minorEastAsia"/>
                <w:lang w:eastAsia="zh-CN"/>
              </w:rPr>
              <w:t xml:space="preserve">odel trained on Legacy codebook quantized data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r>
                <w:rPr>
                  <w:rFonts w:ascii="Cambria Math" w:eastAsia="宋体" w:hAnsi="Cambria Math"/>
                  <w:color w:val="000000" w:themeColor="text1"/>
                  <w:szCs w:val="22"/>
                </w:rPr>
                <m:t>=4</m:t>
              </m:r>
            </m:oMath>
            <w:r>
              <w:rPr>
                <w:rFonts w:eastAsiaTheme="minorEastAsia"/>
                <w:lang w:eastAsia="zh-CN"/>
              </w:rPr>
              <w:t>, beta=0.75)</w:t>
            </w:r>
          </w:p>
        </w:tc>
      </w:tr>
      <w:tr w:rsidR="002C1B56" w14:paraId="0201F45C" w14:textId="77777777" w:rsidTr="005961F4">
        <w:tc>
          <w:tcPr>
            <w:tcW w:w="1247" w:type="pct"/>
          </w:tcPr>
          <w:p w14:paraId="36262E00" w14:textId="77777777" w:rsidR="002C1B56" w:rsidRDefault="002C1B56" w:rsidP="005961F4">
            <w:pPr>
              <w:rPr>
                <w:rFonts w:eastAsiaTheme="minorEastAsia"/>
                <w:lang w:eastAsia="zh-CN"/>
              </w:rPr>
            </w:pPr>
            <w:r>
              <w:rPr>
                <w:rFonts w:eastAsiaTheme="minorEastAsia" w:hint="eastAsia"/>
                <w:lang w:eastAsia="zh-CN"/>
              </w:rPr>
              <w:t>SGCS</w:t>
            </w:r>
            <w:r>
              <w:rPr>
                <w:rFonts w:eastAsiaTheme="minorEastAsia"/>
                <w:lang w:eastAsia="zh-CN"/>
              </w:rPr>
              <w:t xml:space="preserve"> results tested on float32 format data</w:t>
            </w:r>
          </w:p>
        </w:tc>
        <w:tc>
          <w:tcPr>
            <w:tcW w:w="938" w:type="pct"/>
          </w:tcPr>
          <w:p w14:paraId="71BF78C2" w14:textId="77777777" w:rsidR="002C1B56" w:rsidRDefault="002C1B56" w:rsidP="005961F4">
            <w:pPr>
              <w:rPr>
                <w:rFonts w:eastAsiaTheme="minorEastAsia"/>
                <w:lang w:eastAsia="zh-CN"/>
              </w:rPr>
            </w:pPr>
            <w:r>
              <w:rPr>
                <w:rFonts w:eastAsiaTheme="minorEastAsia"/>
                <w:lang w:eastAsia="zh-CN"/>
              </w:rPr>
              <w:t>0.8710</w:t>
            </w:r>
          </w:p>
        </w:tc>
        <w:tc>
          <w:tcPr>
            <w:tcW w:w="938" w:type="pct"/>
          </w:tcPr>
          <w:p w14:paraId="5988A49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.8661</w:t>
            </w:r>
          </w:p>
        </w:tc>
        <w:tc>
          <w:tcPr>
            <w:tcW w:w="938" w:type="pct"/>
          </w:tcPr>
          <w:p w14:paraId="6A1FD181"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.8549</w:t>
            </w:r>
          </w:p>
        </w:tc>
        <w:tc>
          <w:tcPr>
            <w:tcW w:w="938" w:type="pct"/>
          </w:tcPr>
          <w:p w14:paraId="61B54416"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.8192</w:t>
            </w:r>
          </w:p>
        </w:tc>
      </w:tr>
    </w:tbl>
    <w:p w14:paraId="20082446" w14:textId="77777777" w:rsidR="002C1B56" w:rsidRPr="001415C8" w:rsidRDefault="002C1B56" w:rsidP="002C1B56">
      <w:pPr>
        <w:rPr>
          <w:rFonts w:eastAsiaTheme="minorEastAsia"/>
        </w:rPr>
      </w:pPr>
      <w:r>
        <w:rPr>
          <w:rFonts w:eastAsiaTheme="minorEastAsia" w:hint="eastAsia"/>
          <w:lang w:eastAsia="zh-CN"/>
        </w:rPr>
        <w:t>F</w:t>
      </w:r>
      <w:r>
        <w:rPr>
          <w:rFonts w:eastAsiaTheme="minorEastAsia"/>
          <w:lang w:eastAsia="zh-CN"/>
        </w:rPr>
        <w:t xml:space="preserve">rom the table, we could observe that there is only a slight performance loss between ground-truth quantized in float32 and float16, and high-resolution legacy codebook also provide a satisfying performance in quantizing ground-truth CSI. However, when the parameters reduce to a conventional setting (i.e., from L=12,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Pr>
          <w:rFonts w:eastAsiaTheme="minorEastAsia"/>
          <w:lang w:eastAsia="zh-CN"/>
        </w:rPr>
        <w:t xml:space="preserve">=6, beta=1.0 to L=4, </w:t>
      </w:r>
      <m:oMath>
        <m:sSub>
          <m:sSubPr>
            <m:ctrlPr>
              <w:rPr>
                <w:rFonts w:ascii="Cambria Math" w:eastAsia="宋体" w:hAnsi="Cambria Math"/>
                <w:bCs/>
                <w:i/>
                <w:color w:val="000000" w:themeColor="text1"/>
                <w:szCs w:val="22"/>
              </w:rPr>
            </m:ctrlPr>
          </m:sSubPr>
          <m:e>
            <m:r>
              <w:rPr>
                <w:rFonts w:ascii="Cambria Math" w:eastAsia="宋体" w:hAnsi="Cambria Math"/>
                <w:color w:val="000000" w:themeColor="text1"/>
                <w:szCs w:val="22"/>
              </w:rPr>
              <m:t>p</m:t>
            </m:r>
          </m:e>
          <m:sub>
            <m:r>
              <w:rPr>
                <w:rFonts w:ascii="Cambria Math" w:eastAsia="宋体" w:hAnsi="Cambria Math"/>
                <w:color w:val="000000" w:themeColor="text1"/>
                <w:szCs w:val="22"/>
              </w:rPr>
              <m:t>v</m:t>
            </m:r>
          </m:sub>
        </m:sSub>
      </m:oMath>
      <w:r>
        <w:rPr>
          <w:rFonts w:eastAsiaTheme="minorEastAsia"/>
          <w:lang w:eastAsia="zh-CN"/>
        </w:rPr>
        <w:t>=4, beta=0.75), the performance loss is obvious. Considering that the overhead of quantizing ground-truth via high resolution codebook is much lower than that of quantization via float16 (hundreds of bits versus thousands of bits), we believe that high resolution codebook is a promising solution to ground-truth CSI quantization and reporting in CSI compression.</w:t>
      </w:r>
    </w:p>
    <w:p w14:paraId="73644368" w14:textId="56068BD6" w:rsidR="002C1B56" w:rsidRPr="00795038" w:rsidRDefault="002C1B56" w:rsidP="00801F82">
      <w:pPr>
        <w:pStyle w:val="observation"/>
        <w:spacing w:before="120" w:after="120"/>
      </w:pPr>
      <w:bookmarkStart w:id="32" w:name="_Ref118741596"/>
      <w:r>
        <w:t>High resolution R16-e</w:t>
      </w:r>
      <w:r>
        <w:rPr>
          <w:rFonts w:hint="eastAsia"/>
        </w:rPr>
        <w:t>T</w:t>
      </w:r>
      <w:r>
        <w:t xml:space="preserve">ype II codebook with </w:t>
      </w:r>
      <w:r>
        <w:rPr>
          <w:rFonts w:hint="eastAsia"/>
        </w:rPr>
        <w:t>la</w:t>
      </w:r>
      <w:r>
        <w:t xml:space="preserve">rge L, </w:t>
      </w:r>
      <m:oMath>
        <m:sSub>
          <m:sSubPr>
            <m:ctrlPr>
              <w:rPr>
                <w:rFonts w:ascii="Cambria Math" w:eastAsia="宋体" w:hAnsi="Cambria Math"/>
                <w:bCs/>
                <w:i/>
                <w:color w:val="000000" w:themeColor="text1"/>
                <w:szCs w:val="22"/>
              </w:rPr>
            </m:ctrlPr>
          </m:sSubPr>
          <m:e>
            <m:r>
              <m:rPr>
                <m:sty m:val="bi"/>
              </m:rPr>
              <w:rPr>
                <w:rFonts w:ascii="Cambria Math" w:eastAsia="宋体" w:hAnsi="Cambria Math"/>
                <w:color w:val="000000" w:themeColor="text1"/>
                <w:szCs w:val="22"/>
              </w:rPr>
              <m:t>p</m:t>
            </m:r>
          </m:e>
          <m:sub>
            <m:r>
              <m:rPr>
                <m:sty m:val="bi"/>
              </m:rPr>
              <w:rPr>
                <w:rFonts w:ascii="Cambria Math" w:eastAsia="宋体" w:hAnsi="Cambria Math"/>
                <w:color w:val="000000" w:themeColor="text1"/>
                <w:szCs w:val="22"/>
              </w:rPr>
              <m:t>v</m:t>
            </m:r>
          </m:sub>
        </m:sSub>
      </m:oMath>
      <w:r>
        <w:t xml:space="preserve">, beta (for example, L=12, </w:t>
      </w:r>
      <m:oMath>
        <m:sSub>
          <m:sSubPr>
            <m:ctrlPr>
              <w:rPr>
                <w:rFonts w:ascii="Cambria Math" w:eastAsia="宋体" w:hAnsi="Cambria Math"/>
                <w:bCs/>
                <w:i/>
                <w:color w:val="000000" w:themeColor="text1"/>
                <w:szCs w:val="22"/>
              </w:rPr>
            </m:ctrlPr>
          </m:sSubPr>
          <m:e>
            <m:r>
              <m:rPr>
                <m:sty m:val="bi"/>
              </m:rPr>
              <w:rPr>
                <w:rFonts w:ascii="Cambria Math" w:eastAsia="宋体" w:hAnsi="Cambria Math"/>
                <w:color w:val="000000" w:themeColor="text1"/>
                <w:szCs w:val="22"/>
              </w:rPr>
              <m:t>p</m:t>
            </m:r>
          </m:e>
          <m:sub>
            <m:r>
              <m:rPr>
                <m:sty m:val="bi"/>
              </m:rPr>
              <w:rPr>
                <w:rFonts w:ascii="Cambria Math" w:eastAsia="宋体" w:hAnsi="Cambria Math"/>
                <w:color w:val="000000" w:themeColor="text1"/>
                <w:szCs w:val="22"/>
              </w:rPr>
              <m:t>v</m:t>
            </m:r>
          </m:sub>
        </m:sSub>
        <m:r>
          <m:rPr>
            <m:sty m:val="bi"/>
          </m:rPr>
          <w:rPr>
            <w:rFonts w:ascii="Cambria Math" w:eastAsia="宋体" w:hAnsi="Cambria Math"/>
            <w:color w:val="000000" w:themeColor="text1"/>
            <w:szCs w:val="22"/>
          </w:rPr>
          <m:t>=6</m:t>
        </m:r>
      </m:oMath>
      <w:r>
        <w:t xml:space="preserve">, beta = 1.0) </w:t>
      </w:r>
      <w:r>
        <w:rPr>
          <w:rFonts w:hint="eastAsia"/>
        </w:rPr>
        <w:t>perform</w:t>
      </w:r>
      <w:r>
        <w:t>s well for ground-truth CSI quantization</w:t>
      </w:r>
      <w:r w:rsidR="00674485">
        <w:t xml:space="preserve"> compared with scalar quantization such as Float16 or Float32</w:t>
      </w:r>
      <w:r>
        <w:t>.</w:t>
      </w:r>
      <w:bookmarkEnd w:id="32"/>
    </w:p>
    <w:p w14:paraId="663BAB12" w14:textId="4134A382" w:rsidR="002C1B56" w:rsidRDefault="002C1B56" w:rsidP="00801F82">
      <w:pPr>
        <w:pStyle w:val="observation"/>
        <w:numPr>
          <w:ilvl w:val="0"/>
          <w:numId w:val="0"/>
        </w:numPr>
        <w:spacing w:before="120" w:after="120"/>
        <w:ind w:left="1"/>
      </w:pPr>
    </w:p>
    <w:p w14:paraId="1B64197C" w14:textId="77777777" w:rsidR="002C1B56" w:rsidRPr="006202FC" w:rsidRDefault="002C1B56" w:rsidP="002C1B56">
      <w:pPr>
        <w:pStyle w:val="title2"/>
        <w:rPr>
          <w:rFonts w:eastAsiaTheme="minorEastAsia"/>
        </w:rPr>
      </w:pPr>
      <w:r w:rsidRPr="008C6351">
        <w:rPr>
          <w:rFonts w:eastAsiaTheme="minorEastAsia" w:hint="eastAsia"/>
        </w:rPr>
        <w:t>E</w:t>
      </w:r>
      <w:r w:rsidRPr="008C6351">
        <w:rPr>
          <w:rFonts w:eastAsiaTheme="minorEastAsia"/>
        </w:rPr>
        <w:t>valuation on CSI feedback quantization</w:t>
      </w:r>
    </w:p>
    <w:tbl>
      <w:tblPr>
        <w:tblStyle w:val="aa"/>
        <w:tblW w:w="0" w:type="auto"/>
        <w:tblLook w:val="04A0" w:firstRow="1" w:lastRow="0" w:firstColumn="1" w:lastColumn="0" w:noHBand="0" w:noVBand="1"/>
      </w:tblPr>
      <w:tblGrid>
        <w:gridCol w:w="9060"/>
      </w:tblGrid>
      <w:tr w:rsidR="002C1B56" w14:paraId="56BCC1B4" w14:textId="77777777" w:rsidTr="005961F4">
        <w:tc>
          <w:tcPr>
            <w:tcW w:w="9060" w:type="dxa"/>
          </w:tcPr>
          <w:p w14:paraId="6A3277E5" w14:textId="77777777" w:rsidR="002C1B56" w:rsidRDefault="002C1B56" w:rsidP="005961F4">
            <w:pPr>
              <w:rPr>
                <w:szCs w:val="20"/>
                <w:highlight w:val="green"/>
                <w:lang w:eastAsia="zh-CN"/>
              </w:rPr>
            </w:pPr>
            <w:r>
              <w:rPr>
                <w:szCs w:val="20"/>
                <w:highlight w:val="green"/>
                <w:lang w:eastAsia="zh-CN"/>
              </w:rPr>
              <w:t>Agreement</w:t>
            </w:r>
          </w:p>
          <w:p w14:paraId="2D2E81D5" w14:textId="77777777" w:rsidR="002C1B56" w:rsidRDefault="002C1B56" w:rsidP="005961F4">
            <w:pPr>
              <w:rPr>
                <w:bCs/>
                <w:szCs w:val="20"/>
                <w:lang w:eastAsia="zh-CN"/>
              </w:rPr>
            </w:pPr>
            <w:r>
              <w:rPr>
                <w:szCs w:val="20"/>
                <w:lang w:eastAsia="zh-CN"/>
              </w:rPr>
              <w:lastRenderedPageBreak/>
              <w:t xml:space="preserve">For the </w:t>
            </w:r>
            <w:r>
              <w:rPr>
                <w:bCs/>
                <w:szCs w:val="20"/>
                <w:lang w:eastAsia="zh-CN"/>
              </w:rPr>
              <w:t>evaluation of quantization aware/non-aware training, the following cases are considered and reported by companies:</w:t>
            </w:r>
          </w:p>
          <w:p w14:paraId="6C378299" w14:textId="77777777" w:rsidR="002C1B56" w:rsidRDefault="002C1B56" w:rsidP="00D34A0F">
            <w:pPr>
              <w:numPr>
                <w:ilvl w:val="0"/>
                <w:numId w:val="23"/>
              </w:numPr>
              <w:spacing w:after="0"/>
              <w:jc w:val="left"/>
              <w:rPr>
                <w:szCs w:val="20"/>
                <w:lang w:eastAsia="zh-CN"/>
              </w:rPr>
            </w:pPr>
            <w:r>
              <w:rPr>
                <w:bCs/>
                <w:szCs w:val="20"/>
                <w:lang w:eastAsia="zh-CN"/>
              </w:rPr>
              <w:t>Case 1: Quantization non-aware training, where the float-format variables are directly passed from CSI generation part to CSI reconstruction part during the training</w:t>
            </w:r>
          </w:p>
          <w:p w14:paraId="289A0698" w14:textId="77777777" w:rsidR="002C1B56" w:rsidRDefault="002C1B56" w:rsidP="00D34A0F">
            <w:pPr>
              <w:numPr>
                <w:ilvl w:val="1"/>
                <w:numId w:val="23"/>
              </w:numPr>
              <w:spacing w:after="0"/>
              <w:jc w:val="left"/>
              <w:rPr>
                <w:szCs w:val="20"/>
                <w:lang w:eastAsia="zh-CN"/>
              </w:rPr>
            </w:pPr>
            <w:r>
              <w:rPr>
                <w:bCs/>
                <w:szCs w:val="20"/>
                <w:lang w:eastAsia="zh-CN"/>
              </w:rPr>
              <w:t>Fixed/pre-configured quantization method/parameters is applied for the inference phase</w:t>
            </w:r>
          </w:p>
          <w:p w14:paraId="37FBB4FC" w14:textId="77777777" w:rsidR="002C1B56" w:rsidRDefault="002C1B56" w:rsidP="00D34A0F">
            <w:pPr>
              <w:numPr>
                <w:ilvl w:val="2"/>
                <w:numId w:val="23"/>
              </w:numPr>
              <w:spacing w:after="0"/>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4E5AF120" w14:textId="77777777" w:rsidR="002C1B56" w:rsidRDefault="002C1B56" w:rsidP="00D34A0F">
            <w:pPr>
              <w:numPr>
                <w:ilvl w:val="0"/>
                <w:numId w:val="23"/>
              </w:numPr>
              <w:spacing w:after="0"/>
              <w:jc w:val="left"/>
              <w:rPr>
                <w:szCs w:val="20"/>
                <w:lang w:eastAsia="zh-CN"/>
              </w:rPr>
            </w:pPr>
            <w:r>
              <w:rPr>
                <w:bCs/>
                <w:szCs w:val="20"/>
                <w:lang w:eastAsia="zh-CN"/>
              </w:rPr>
              <w:t>Case 2: Quantization aware training, where quantization/dequantization is involved in the training process</w:t>
            </w:r>
          </w:p>
          <w:p w14:paraId="11E140B4" w14:textId="77777777" w:rsidR="002C1B56" w:rsidRDefault="002C1B56" w:rsidP="00D34A0F">
            <w:pPr>
              <w:numPr>
                <w:ilvl w:val="1"/>
                <w:numId w:val="23"/>
              </w:numPr>
              <w:spacing w:after="0"/>
              <w:jc w:val="left"/>
              <w:rPr>
                <w:szCs w:val="20"/>
                <w:lang w:eastAsia="zh-CN"/>
              </w:rPr>
            </w:pPr>
            <w:r>
              <w:rPr>
                <w:bCs/>
                <w:szCs w:val="20"/>
                <w:lang w:eastAsia="zh-CN"/>
              </w:rPr>
              <w:t>Case 2-1: Fixed/pre-configured quantization method/parameters are applied during the training phase; the same quantization codebook is applied for the inference phase</w:t>
            </w:r>
          </w:p>
          <w:p w14:paraId="097BF856" w14:textId="77777777" w:rsidR="002C1B56" w:rsidRDefault="002C1B56" w:rsidP="00D34A0F">
            <w:pPr>
              <w:numPr>
                <w:ilvl w:val="2"/>
                <w:numId w:val="23"/>
              </w:numPr>
              <w:spacing w:after="0"/>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73F29E88" w14:textId="77777777" w:rsidR="002C1B56" w:rsidRDefault="002C1B56" w:rsidP="00D34A0F">
            <w:pPr>
              <w:numPr>
                <w:ilvl w:val="1"/>
                <w:numId w:val="23"/>
              </w:numPr>
              <w:spacing w:after="0"/>
              <w:jc w:val="left"/>
              <w:rPr>
                <w:szCs w:val="20"/>
                <w:lang w:eastAsia="zh-CN"/>
              </w:rPr>
            </w:pPr>
            <w:r>
              <w:rPr>
                <w:bCs/>
                <w:szCs w:val="20"/>
                <w:lang w:eastAsia="zh-CN"/>
              </w:rPr>
              <w:t>Case 2-2: The quantization method/parameters are updated in together with the AI/ML models during the training; when training is finished, the final quantization codebook is applied for the inference phase</w:t>
            </w:r>
          </w:p>
          <w:p w14:paraId="3DB8B673" w14:textId="77777777" w:rsidR="002C1B56" w:rsidRDefault="002C1B56" w:rsidP="00D34A0F">
            <w:pPr>
              <w:numPr>
                <w:ilvl w:val="2"/>
                <w:numId w:val="23"/>
              </w:numPr>
              <w:spacing w:after="0"/>
              <w:jc w:val="left"/>
              <w:rPr>
                <w:szCs w:val="20"/>
                <w:lang w:eastAsia="zh-CN"/>
              </w:rPr>
            </w:pPr>
            <w:r>
              <w:rPr>
                <w:bCs/>
                <w:szCs w:val="20"/>
                <w:lang w:eastAsia="zh-CN"/>
              </w:rPr>
              <w:t>Companies to report how to update the quantization method/parameters during the training</w:t>
            </w:r>
          </w:p>
          <w:p w14:paraId="723C3B1B" w14:textId="77777777" w:rsidR="002C1B56" w:rsidRDefault="002C1B56" w:rsidP="00D34A0F">
            <w:pPr>
              <w:numPr>
                <w:ilvl w:val="0"/>
                <w:numId w:val="23"/>
              </w:numPr>
              <w:spacing w:after="0"/>
              <w:jc w:val="left"/>
              <w:rPr>
                <w:bCs/>
                <w:szCs w:val="20"/>
                <w:lang w:eastAsia="zh-CN"/>
              </w:rPr>
            </w:pPr>
            <w:r>
              <w:rPr>
                <w:bCs/>
                <w:szCs w:val="20"/>
                <w:lang w:eastAsia="zh-CN"/>
              </w:rPr>
              <w:t>Note: the above cases apply for training Type 1/2/3</w:t>
            </w:r>
          </w:p>
          <w:p w14:paraId="0BB47924" w14:textId="77777777" w:rsidR="002C1B56" w:rsidRDefault="002C1B56" w:rsidP="00D34A0F">
            <w:pPr>
              <w:numPr>
                <w:ilvl w:val="0"/>
                <w:numId w:val="23"/>
              </w:numPr>
              <w:spacing w:after="0"/>
              <w:jc w:val="left"/>
              <w:rPr>
                <w:bCs/>
                <w:szCs w:val="20"/>
                <w:lang w:eastAsia="zh-CN"/>
              </w:rPr>
            </w:pPr>
            <w:r>
              <w:rPr>
                <w:bCs/>
                <w:szCs w:val="20"/>
                <w:lang w:eastAsia="zh-CN"/>
              </w:rPr>
              <w:t>Others are not precluded.</w:t>
            </w:r>
          </w:p>
          <w:p w14:paraId="25981726" w14:textId="77777777" w:rsidR="002C1B56" w:rsidRDefault="002C1B56" w:rsidP="005961F4">
            <w:pPr>
              <w:rPr>
                <w:rFonts w:eastAsiaTheme="minorEastAsia"/>
                <w:lang w:eastAsia="zh-CN"/>
              </w:rPr>
            </w:pPr>
          </w:p>
        </w:tc>
      </w:tr>
    </w:tbl>
    <w:p w14:paraId="225FF95F" w14:textId="77777777" w:rsidR="002C1B56" w:rsidRDefault="002C1B56" w:rsidP="002C1B56">
      <w:pPr>
        <w:rPr>
          <w:rFonts w:eastAsiaTheme="minorEastAsia"/>
          <w:lang w:eastAsia="zh-CN"/>
        </w:rPr>
      </w:pPr>
    </w:p>
    <w:p w14:paraId="56EE8954" w14:textId="77777777" w:rsidR="002C1B56" w:rsidRPr="00FC51F0" w:rsidRDefault="002C1B56" w:rsidP="002C1B56">
      <w:pPr>
        <w:rPr>
          <w:rFonts w:eastAsiaTheme="minorEastAsia"/>
          <w:lang w:eastAsia="zh-CN"/>
        </w:rPr>
      </w:pPr>
      <w:r w:rsidRPr="00FC51F0">
        <w:rPr>
          <w:rFonts w:eastAsiaTheme="minorEastAsia"/>
          <w:lang w:eastAsia="zh-CN"/>
        </w:rPr>
        <w:t>Quantization in CSI compression refers to the mapping from float-format CSI generation output to bit-format UCI payload, often placed on the tail of CSI generation part; Dequantization in CSI compression refers to the reverse procedure on the beginning of CSI reconstruction part, i.e., mapping from bit-format UCI payload to float-format decoder input.</w:t>
      </w:r>
    </w:p>
    <w:p w14:paraId="181730DD" w14:textId="77777777" w:rsidR="002C1B56" w:rsidRPr="00FC51F0" w:rsidRDefault="002C1B56" w:rsidP="002C1B56">
      <w:pPr>
        <w:rPr>
          <w:rFonts w:eastAsiaTheme="minorEastAsia"/>
          <w:lang w:eastAsia="zh-CN"/>
        </w:rPr>
      </w:pPr>
      <w:r w:rsidRPr="00FC51F0">
        <w:rPr>
          <w:rFonts w:eastAsiaTheme="minorEastAsia"/>
          <w:lang w:eastAsia="zh-CN"/>
        </w:rPr>
        <w:t>There are usually two categories of quantization/dequantization methods, i.e., scalar quantization and vector quantization. In scalar quantization, each number in the float-format sequence will be mapped to several bits. In vector quantization, each sub-sequence of float-format sequence will be mapped to several bits. It could be seen that scalar quantization is a specific case of vector quantization. The averaged quantization bit can be used to describe the quantization effect of a specific quantization method, which is defined as the averaged bit to quantize a float number. For example, if 180bits are used to quantize a sequence of 80 float variables, the averaged quantization bit is 180bit/80float=2.25bits/float.</w:t>
      </w:r>
    </w:p>
    <w:p w14:paraId="4CBA3D7D" w14:textId="77777777" w:rsidR="002C1B56" w:rsidRPr="00FC51F0" w:rsidRDefault="002C1B56" w:rsidP="002C1B56">
      <w:pPr>
        <w:rPr>
          <w:rFonts w:eastAsiaTheme="minorEastAsia"/>
          <w:lang w:eastAsia="zh-CN"/>
        </w:rPr>
      </w:pPr>
      <w:r w:rsidRPr="00FC51F0">
        <w:rPr>
          <w:rFonts w:eastAsiaTheme="minorEastAsia"/>
          <w:lang w:eastAsia="zh-CN"/>
        </w:rPr>
        <w:t>To define a specific scalar quantization rule, we can directly define the number of bits assigned to each float. For example, we can use a vector [2, 2, …, 2, 3, …, 3, …, 4] to express a scalar quantization method, which assigns 2 bits to the first several float number, 3 bits to the next several float number, and 4 bits to the last several float number. The most trivial scalar quantization method is to uniformly assign K bits for all float numbers in a sequence.</w:t>
      </w:r>
      <w:r w:rsidRPr="00FC51F0">
        <w:rPr>
          <w:rFonts w:eastAsiaTheme="minorEastAsia" w:hint="eastAsia"/>
          <w:lang w:eastAsia="zh-CN"/>
        </w:rPr>
        <w:t xml:space="preserve"> </w:t>
      </w:r>
      <w:r w:rsidRPr="00FC51F0">
        <w:rPr>
          <w:rFonts w:eastAsiaTheme="minorEastAsia"/>
          <w:lang w:eastAsia="zh-CN"/>
        </w:rPr>
        <w:t>The definition of a vector quantization method will be a little more complicated. The whole sequence to be quantized will usually be partitioned into several segments, as it is difficult to directly quantize the whole sequence. Otherwise, there will an extremely large quantization codebook of size. For example, 80 float variables can be partitioned into 16 sub-sequences, each of which is of size 5. Correspondingly, we can set 16 quantization codebooks, each of which will be used to quantize one segment. It is also quite common to assign a uniform codebook for all sub-sequences to save the storage space. Each column in the codebook, i.e., a codeword will be a quantization candidate for the input. The quantization procedure is to select one codeword in the codebook that most represents the input, and</w:t>
      </w:r>
      <w:r w:rsidRPr="00FC51F0">
        <w:rPr>
          <w:rFonts w:eastAsiaTheme="minorEastAsia" w:hint="eastAsia"/>
          <w:lang w:eastAsia="zh-CN"/>
        </w:rPr>
        <w:t xml:space="preserve"> </w:t>
      </w:r>
      <w:r w:rsidRPr="00FC51F0">
        <w:rPr>
          <w:rFonts w:eastAsiaTheme="minorEastAsia"/>
          <w:lang w:eastAsia="zh-CN"/>
        </w:rPr>
        <w:t xml:space="preserve">the most common criteria is to select the one with the least MSE distance to the input. </w:t>
      </w:r>
    </w:p>
    <w:p w14:paraId="1FD5CEE3" w14:textId="77777777" w:rsidR="002C1B56" w:rsidRPr="00FC51F0" w:rsidRDefault="002C1B56" w:rsidP="002C1B56">
      <w:pPr>
        <w:rPr>
          <w:rFonts w:eastAsiaTheme="minorEastAsia"/>
          <w:lang w:eastAsia="zh-CN"/>
        </w:rPr>
      </w:pPr>
      <w:r w:rsidRPr="00FC51F0">
        <w:rPr>
          <w:rFonts w:eastAsiaTheme="minorEastAsia" w:hint="eastAsia"/>
          <w:lang w:eastAsia="zh-CN"/>
        </w:rPr>
        <w:t>F</w:t>
      </w:r>
      <w:r w:rsidRPr="00FC51F0">
        <w:rPr>
          <w:rFonts w:eastAsiaTheme="minorEastAsia"/>
          <w:lang w:eastAsia="zh-CN"/>
        </w:rPr>
        <w:t xml:space="preserve">or quantization non-aware training, quantization effect will not be considered during training stage, and the float-format variables will be directly passed from CSI generation part to CSI reconstruction part without any loss. After the model is trained, quantization module will be added to quantize and recover the intermediate result (CSI generation output). For quantization-aware training, CSI compression model will be trained under the </w:t>
      </w:r>
      <w:r>
        <w:rPr>
          <w:rFonts w:eastAsiaTheme="minorEastAsia"/>
          <w:lang w:eastAsia="zh-CN"/>
        </w:rPr>
        <w:t>awareness</w:t>
      </w:r>
      <w:r w:rsidRPr="00FC51F0">
        <w:rPr>
          <w:rFonts w:eastAsiaTheme="minorEastAsia"/>
          <w:lang w:eastAsia="zh-CN"/>
        </w:rPr>
        <w:t xml:space="preserve"> of the quantization loss </w:t>
      </w:r>
      <w:r>
        <w:rPr>
          <w:rFonts w:eastAsiaTheme="minorEastAsia"/>
          <w:lang w:eastAsia="zh-CN"/>
        </w:rPr>
        <w:t>for</w:t>
      </w:r>
      <w:r w:rsidRPr="00FC51F0">
        <w:rPr>
          <w:rFonts w:eastAsiaTheme="minorEastAsia"/>
          <w:lang w:eastAsia="zh-CN"/>
        </w:rPr>
        <w:t xml:space="preserve"> CSI generation output. In addition, the quantization codebook for scalar or vector quantization can be set fixed or optimized during training of CSI compression model. We will compare the performance of current quantization/dequantization methods as well as different training approaches in the following.</w:t>
      </w:r>
    </w:p>
    <w:p w14:paraId="686E9236" w14:textId="77777777" w:rsidR="002C1B56" w:rsidRPr="00FC51F0" w:rsidRDefault="002C1B56" w:rsidP="002C1B56">
      <w:pPr>
        <w:rPr>
          <w:rFonts w:eastAsiaTheme="minorEastAsia"/>
          <w:lang w:eastAsia="zh-CN"/>
        </w:rPr>
      </w:pPr>
    </w:p>
    <w:p w14:paraId="74EC00D9" w14:textId="77777777" w:rsidR="002C1B56" w:rsidRPr="00FC51F0" w:rsidRDefault="002C1B56" w:rsidP="002C1B56">
      <w:pPr>
        <w:jc w:val="center"/>
        <w:rPr>
          <w:rFonts w:eastAsiaTheme="minorEastAsia"/>
          <w:lang w:eastAsia="zh-CN"/>
        </w:rPr>
      </w:pPr>
      <w:r w:rsidRPr="00FC51F0">
        <w:rPr>
          <w:rFonts w:eastAsiaTheme="minorEastAsia" w:hint="eastAsia"/>
          <w:noProof/>
          <w:lang w:eastAsia="zh-CN"/>
        </w:rPr>
        <w:lastRenderedPageBreak/>
        <w:drawing>
          <wp:inline distT="0" distB="0" distL="0" distR="0" wp14:anchorId="433F990C" wp14:editId="79DF3128">
            <wp:extent cx="4766310" cy="2555875"/>
            <wp:effectExtent l="0" t="0" r="15240" b="1587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CE97FDE" w14:textId="77777777" w:rsidR="002C1B56" w:rsidRPr="00045A3D" w:rsidRDefault="002C1B56" w:rsidP="002C1B56">
      <w:pPr>
        <w:pStyle w:val="figure"/>
        <w:rPr>
          <w:rFonts w:eastAsiaTheme="minorEastAsia"/>
          <w:lang w:eastAsia="zh-CN"/>
        </w:rPr>
      </w:pPr>
      <w:r w:rsidRPr="00FC51F0">
        <w:rPr>
          <w:rFonts w:eastAsiaTheme="minorEastAsia"/>
          <w:lang w:eastAsia="zh-CN"/>
        </w:rPr>
        <w:t xml:space="preserve">Inference performance of quantization non-aware training </w:t>
      </w:r>
    </w:p>
    <w:p w14:paraId="44DB2504" w14:textId="77777777" w:rsidR="002C1B56" w:rsidRPr="00FC51F0" w:rsidRDefault="002C1B56" w:rsidP="002C1B56">
      <w:pPr>
        <w:rPr>
          <w:rFonts w:eastAsiaTheme="minorEastAsia"/>
          <w:lang w:eastAsia="zh-CN"/>
        </w:rPr>
      </w:pPr>
      <w:r w:rsidRPr="00FC51F0">
        <w:rPr>
          <w:rFonts w:eastAsiaTheme="minorEastAsia" w:hint="eastAsia"/>
          <w:lang w:eastAsia="zh-CN"/>
        </w:rPr>
        <w:t>I</w:t>
      </w:r>
      <w:r w:rsidRPr="00FC51F0">
        <w:rPr>
          <w:rFonts w:eastAsiaTheme="minorEastAsia"/>
          <w:lang w:eastAsia="zh-CN"/>
        </w:rPr>
        <w:t xml:space="preserve">n </w:t>
      </w:r>
      <w:r>
        <w:rPr>
          <w:rFonts w:eastAsiaTheme="minorEastAsia"/>
          <w:lang w:eastAsia="zh-CN"/>
        </w:rPr>
        <w:t>figure above</w:t>
      </w:r>
      <w:r w:rsidRPr="00FC51F0">
        <w:rPr>
          <w:rFonts w:eastAsiaTheme="minorEastAsia"/>
          <w:lang w:eastAsia="zh-CN"/>
        </w:rPr>
        <w:t xml:space="preserve">, inference performance of quantization non-aware training is presented, where the length of CSI generation output is set 80. After the model is firstly trained without considering quantization, various amounts of bits are considered to quantize the CSI generation output during inference stage. When the CSI generation output is quantized by 320 bits, the performance is quite close to ideal one, while when the quantization bits decrease to 240, the SGCS result reduces by 5% in absolute value. However, for the case of quantizing by 180bits and 80bits, the model is almost not workable due to the very low SGCS performance. </w:t>
      </w:r>
    </w:p>
    <w:p w14:paraId="62121291" w14:textId="122FC0E1" w:rsidR="002C1B56" w:rsidRPr="00CC486C" w:rsidRDefault="002C1B56" w:rsidP="00801F82">
      <w:pPr>
        <w:pStyle w:val="observation"/>
        <w:spacing w:before="120" w:after="120"/>
      </w:pPr>
      <w:bookmarkStart w:id="33" w:name="_Ref118741907"/>
      <w:r>
        <w:t>Quantization non-aware training achieves good performance when the averaged quantization bit is large (e.g., &gt;= 4bits/float). When the averaged quantization bit is small (e.g., &lt;= 2bits/float), the performance loss is significant.</w:t>
      </w:r>
      <w:bookmarkEnd w:id="33"/>
    </w:p>
    <w:p w14:paraId="6A5F1DFD" w14:textId="6142E67A" w:rsidR="002C1B56" w:rsidRDefault="002C1B56" w:rsidP="002C1B56">
      <w:pPr>
        <w:rPr>
          <w:rFonts w:eastAsiaTheme="minorEastAsia"/>
          <w:lang w:eastAsia="zh-CN"/>
        </w:rPr>
      </w:pPr>
      <w:r>
        <w:rPr>
          <w:rFonts w:eastAsiaTheme="minorEastAsia" w:hint="eastAsia"/>
          <w:lang w:eastAsia="zh-CN"/>
        </w:rPr>
        <w:t>I</w:t>
      </w:r>
      <w:r>
        <w:rPr>
          <w:rFonts w:eastAsiaTheme="minorEastAsia"/>
          <w:lang w:eastAsia="zh-CN"/>
        </w:rPr>
        <w:t xml:space="preserve">n addition, it is also possible to achieve the scalability in different payload through quantization non-aware training and different quantization methods. For example, as presented in Figure </w:t>
      </w:r>
      <w:r w:rsidR="00CE1488">
        <w:rPr>
          <w:rFonts w:eastAsiaTheme="minorEastAsia"/>
          <w:lang w:eastAsia="zh-CN"/>
        </w:rPr>
        <w:t>14</w:t>
      </w:r>
      <w:r>
        <w:rPr>
          <w:rFonts w:eastAsiaTheme="minorEastAsia"/>
          <w:lang w:eastAsia="zh-CN"/>
        </w:rPr>
        <w:t>, we can theoretically realize the payload of 320 bits, 240 bits, 180bits, and 80 bits based on the same model with quantization non-aware training. However, if we compare the performance of quantization non-aware training and quantization aware training, we could find such payload scalability could be inefficient for some cases.</w:t>
      </w:r>
      <w:r>
        <w:rPr>
          <w:rFonts w:eastAsiaTheme="minorEastAsia" w:hint="eastAsia"/>
          <w:lang w:eastAsia="zh-CN"/>
        </w:rPr>
        <w:t xml:space="preserve"> </w:t>
      </w:r>
      <w:r>
        <w:rPr>
          <w:rFonts w:eastAsiaTheme="minorEastAsia"/>
          <w:lang w:eastAsia="zh-CN"/>
        </w:rPr>
        <w:t xml:space="preserve">For example, performance of quantization non-aware training for payload of 80bits and 180bits is not enough, while performance of quantization non-aware training for payload of 320 bits quite approaches the upper bound, which makes further increasing payload almost meaningless. Only in a proper range can quantization non-aware training achieve good scalability over different payloads, e.g., from 240bits to 320 bits. </w:t>
      </w:r>
    </w:p>
    <w:p w14:paraId="5E0E6087" w14:textId="77777777" w:rsidR="002C1B56" w:rsidRDefault="002C1B56" w:rsidP="00801F82">
      <w:pPr>
        <w:pStyle w:val="observation"/>
        <w:spacing w:before="120" w:after="120"/>
      </w:pPr>
      <w:r>
        <w:t>While quantization non-aware training could achieve scalability over different payload by using different quantization methods, there is a proper payload range to guarantee the efficient use of feedback bits, which needs further study.</w:t>
      </w:r>
    </w:p>
    <w:p w14:paraId="689A1147" w14:textId="77777777" w:rsidR="002C1B56" w:rsidRPr="00FC51F0" w:rsidRDefault="002C1B56" w:rsidP="002C1B56">
      <w:pPr>
        <w:rPr>
          <w:rFonts w:eastAsiaTheme="minorEastAsia"/>
          <w:lang w:eastAsia="zh-CN"/>
        </w:rPr>
      </w:pPr>
    </w:p>
    <w:p w14:paraId="7995C2C1" w14:textId="77777777" w:rsidR="002C1B56" w:rsidRPr="00FC51F0" w:rsidRDefault="002C1B56" w:rsidP="002C1B56">
      <w:pPr>
        <w:rPr>
          <w:rFonts w:eastAsiaTheme="minorEastAsia"/>
          <w:lang w:eastAsia="zh-CN"/>
        </w:rPr>
      </w:pPr>
      <w:r w:rsidRPr="00FC51F0">
        <w:rPr>
          <w:rFonts w:eastAsiaTheme="minorEastAsia" w:hint="eastAsia"/>
          <w:noProof/>
          <w:lang w:eastAsia="zh-CN"/>
        </w:rPr>
        <w:lastRenderedPageBreak/>
        <w:drawing>
          <wp:inline distT="0" distB="0" distL="0" distR="0" wp14:anchorId="026DB688" wp14:editId="46004191">
            <wp:extent cx="5274310" cy="3076575"/>
            <wp:effectExtent l="0" t="0" r="2540" b="952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8C050DC" w14:textId="3B36B80F" w:rsidR="002C1B56" w:rsidRPr="00F621BC" w:rsidRDefault="002C1B56" w:rsidP="00F621BC">
      <w:pPr>
        <w:pStyle w:val="figure"/>
        <w:rPr>
          <w:rFonts w:eastAsiaTheme="minorEastAsia"/>
          <w:lang w:eastAsia="zh-CN"/>
        </w:rPr>
      </w:pPr>
      <w:r w:rsidRPr="00FC51F0">
        <w:rPr>
          <w:rFonts w:eastAsiaTheme="minorEastAsia"/>
          <w:lang w:eastAsia="zh-CN"/>
        </w:rPr>
        <w:t>Comparisons of different quantization methods (all models consider using 180bits to quantize 80 float-format variables)</w:t>
      </w:r>
      <w:r w:rsidRPr="00FC51F0">
        <w:rPr>
          <w:rFonts w:eastAsiaTheme="minorEastAsia" w:hint="eastAsia"/>
          <w:lang w:eastAsia="zh-CN"/>
        </w:rPr>
        <w:t>.</w:t>
      </w:r>
    </w:p>
    <w:p w14:paraId="04EB020F" w14:textId="29FE6198" w:rsidR="002C1B56" w:rsidRPr="00FC51F0" w:rsidRDefault="002C1B56" w:rsidP="002C1B56">
      <w:pPr>
        <w:rPr>
          <w:rFonts w:eastAsiaTheme="minorEastAsia"/>
          <w:lang w:eastAsia="zh-CN"/>
        </w:rPr>
      </w:pPr>
      <w:r w:rsidRPr="00FC51F0">
        <w:rPr>
          <w:rFonts w:eastAsiaTheme="minorEastAsia" w:hint="eastAsia"/>
          <w:lang w:eastAsia="zh-CN"/>
        </w:rPr>
        <w:t>I</w:t>
      </w:r>
      <w:r w:rsidRPr="00FC51F0">
        <w:rPr>
          <w:rFonts w:eastAsiaTheme="minorEastAsia"/>
          <w:lang w:eastAsia="zh-CN"/>
        </w:rPr>
        <w:t>n</w:t>
      </w:r>
      <w:r w:rsidR="00D02BA9">
        <w:rPr>
          <w:rFonts w:eastAsiaTheme="minorEastAsia"/>
          <w:lang w:eastAsia="zh-CN"/>
        </w:rPr>
        <w:t xml:space="preserve"> the</w:t>
      </w:r>
      <w:r w:rsidRPr="00FC51F0">
        <w:rPr>
          <w:rFonts w:eastAsiaTheme="minorEastAsia"/>
          <w:lang w:eastAsia="zh-CN"/>
        </w:rPr>
        <w:t xml:space="preserve"> figure</w:t>
      </w:r>
      <w:r>
        <w:rPr>
          <w:rFonts w:eastAsiaTheme="minorEastAsia"/>
          <w:lang w:eastAsia="zh-CN"/>
        </w:rPr>
        <w:t xml:space="preserve"> </w:t>
      </w:r>
      <w:r w:rsidR="00D02BA9">
        <w:rPr>
          <w:rFonts w:eastAsiaTheme="minorEastAsia"/>
          <w:lang w:eastAsia="zh-CN"/>
        </w:rPr>
        <w:t>above,</w:t>
      </w:r>
      <w:r w:rsidRPr="00FC51F0">
        <w:rPr>
          <w:rFonts w:eastAsiaTheme="minorEastAsia"/>
          <w:lang w:eastAsia="zh-CN"/>
        </w:rPr>
        <w:t xml:space="preserve"> we compare different quantization methods, where all models consider using 180bits to quantize 80 float-format variables. We can see that vector quantization with optimized codebook achieves the best SGCS performance among all candidates, while scalar quantization with fixed codebook ranks second with ~0.9% loss in SGCS. Interestingly, vector quantization with random initialized and fixed codebook is slightly inferior to scalar quantization. Last but not least, quantization non-aware training with the same setting demonstrates a much lower performance, which may suggest it is not a good choice.</w:t>
      </w:r>
    </w:p>
    <w:p w14:paraId="46BABB50" w14:textId="77777777" w:rsidR="002C1B56" w:rsidRPr="00FC51F0" w:rsidRDefault="002C1B56" w:rsidP="00801F82">
      <w:pPr>
        <w:pStyle w:val="observation"/>
        <w:spacing w:before="120" w:after="120"/>
      </w:pPr>
      <w:bookmarkStart w:id="34" w:name="_Ref118741909"/>
      <w:r w:rsidRPr="00FC51F0">
        <w:t>Vector quantization with optimized codebook can achieve slightly better performance (e.g., by about 0.009 in SGCS in our considered configurations) than scalar quantization with fixed codebook.</w:t>
      </w:r>
      <w:bookmarkEnd w:id="34"/>
    </w:p>
    <w:p w14:paraId="04B0B8F1" w14:textId="293C65D9" w:rsidR="002C1B56" w:rsidRDefault="002C1B56" w:rsidP="00801F82">
      <w:pPr>
        <w:pStyle w:val="observation"/>
        <w:spacing w:before="120" w:after="120"/>
      </w:pPr>
      <w:bookmarkStart w:id="35" w:name="_Ref118741911"/>
      <w:r w:rsidRPr="00FC51F0">
        <w:t>Performance of vector quantization with randomly initialization and fixed codebook can be slightly inferior to that of scalar quantization with fixed codebook (e.g., by about 0.0065 in SGCS in our considered configurations).</w:t>
      </w:r>
      <w:bookmarkEnd w:id="35"/>
    </w:p>
    <w:p w14:paraId="2B7EEB29" w14:textId="7879BAE1" w:rsidR="002C1B56" w:rsidRPr="00C948AF" w:rsidRDefault="002C1B56" w:rsidP="00801F82">
      <w:pPr>
        <w:pStyle w:val="observation"/>
        <w:spacing w:before="120" w:after="120"/>
      </w:pPr>
      <w:bookmarkStart w:id="36" w:name="_Ref118741912"/>
      <w:r>
        <w:t>Performance of quantization non-aware training could be significantly lower than that of quantization aware training (more than 0.1 in SGCS in our considered configurations).</w:t>
      </w:r>
      <w:bookmarkEnd w:id="36"/>
      <w:r>
        <w:t xml:space="preserve">  </w:t>
      </w:r>
    </w:p>
    <w:p w14:paraId="3F105E09" w14:textId="77777777" w:rsidR="002C1B56" w:rsidRDefault="002C1B56" w:rsidP="002C1B56">
      <w:pPr>
        <w:rPr>
          <w:rFonts w:eastAsiaTheme="minorEastAsia"/>
          <w:lang w:eastAsia="zh-CN"/>
        </w:rPr>
      </w:pPr>
      <w:r w:rsidRPr="00FC51F0">
        <w:rPr>
          <w:rFonts w:eastAsiaTheme="minorEastAsia"/>
          <w:lang w:eastAsia="zh-CN"/>
        </w:rPr>
        <w:t>To our</w:t>
      </w:r>
      <w:r>
        <w:rPr>
          <w:rFonts w:eastAsiaTheme="minorEastAsia"/>
          <w:lang w:eastAsia="zh-CN"/>
        </w:rPr>
        <w:t xml:space="preserve"> understanding, quantization method at UE side and dequantization method at NW side should be aligned anyhow for training collaboration type2 and 3. For training collaboration type2, if quantization/dequantization methods are not aligned at training stage, we find it difficult for the model to learn anything from the data, i.e., the performance stays in a randomly initialized level. Furthermore, if the length for the floating output is not aligned, the gradients cannot properly back propagate to the CSI generation part. For training collaboration type3, we also find that the model cannot even converge to a reasonable performance (loss in SGCS &gt;= 0.1 compared with the case of aligned quantization/dequantization) if quantization/dequantization methods are not aligned. Therefore, we have the following proposal:</w:t>
      </w:r>
    </w:p>
    <w:p w14:paraId="71F44673" w14:textId="77777777" w:rsidR="002C1B56" w:rsidRPr="00FC51F0" w:rsidRDefault="002C1B56" w:rsidP="00801F82">
      <w:pPr>
        <w:pStyle w:val="observation"/>
        <w:spacing w:before="120" w:after="120"/>
      </w:pPr>
      <w:bookmarkStart w:id="37" w:name="_Ref118741913"/>
      <w:r w:rsidRPr="00FC51F0">
        <w:t xml:space="preserve">Quantization method at UE side and dequantization method at NW side should be aligned for type2 and </w:t>
      </w:r>
      <w:r>
        <w:t>type</w:t>
      </w:r>
      <w:r w:rsidRPr="00FC51F0">
        <w:t>3</w:t>
      </w:r>
      <w:r>
        <w:t xml:space="preserve"> training</w:t>
      </w:r>
      <w:r>
        <w:rPr>
          <w:rFonts w:hint="eastAsia"/>
        </w:rPr>
        <w:t xml:space="preserve"> </w:t>
      </w:r>
      <w:r>
        <w:t>to achieve a satisfying performance.</w:t>
      </w:r>
      <w:bookmarkEnd w:id="37"/>
    </w:p>
    <w:p w14:paraId="1B71821A" w14:textId="649D68F9" w:rsidR="002C1B56" w:rsidRDefault="002C1B56" w:rsidP="00801F82">
      <w:pPr>
        <w:pStyle w:val="observation"/>
        <w:numPr>
          <w:ilvl w:val="0"/>
          <w:numId w:val="0"/>
        </w:numPr>
        <w:spacing w:before="120" w:after="120"/>
        <w:ind w:left="1"/>
      </w:pPr>
    </w:p>
    <w:p w14:paraId="60A6B84D" w14:textId="77777777" w:rsidR="002C1B56" w:rsidRDefault="002C1B56" w:rsidP="002C1B56">
      <w:pPr>
        <w:pStyle w:val="title2"/>
        <w:rPr>
          <w:rFonts w:eastAsiaTheme="minorEastAsia"/>
        </w:rPr>
      </w:pPr>
      <w:r>
        <w:rPr>
          <w:rFonts w:eastAsiaTheme="minorEastAsia"/>
        </w:rPr>
        <w:t xml:space="preserve">Evaluations on </w:t>
      </w:r>
      <w:r>
        <w:rPr>
          <w:rFonts w:eastAsiaTheme="minorEastAsia" w:hint="eastAsia"/>
        </w:rPr>
        <w:t>multiple</w:t>
      </w:r>
      <w:r>
        <w:rPr>
          <w:rFonts w:eastAsiaTheme="minorEastAsia"/>
        </w:rPr>
        <w:t>-vendor joint training</w:t>
      </w:r>
    </w:p>
    <w:p w14:paraId="76F947A6" w14:textId="77777777" w:rsidR="002C1B56" w:rsidRDefault="002C1B56" w:rsidP="002C1B56">
      <w:pPr>
        <w:rPr>
          <w:rFonts w:eastAsiaTheme="minorEastAsia"/>
          <w:lang w:eastAsia="zh-CN"/>
        </w:rPr>
      </w:pPr>
    </w:p>
    <w:tbl>
      <w:tblPr>
        <w:tblStyle w:val="aa"/>
        <w:tblW w:w="0" w:type="auto"/>
        <w:tblLook w:val="04A0" w:firstRow="1" w:lastRow="0" w:firstColumn="1" w:lastColumn="0" w:noHBand="0" w:noVBand="1"/>
      </w:tblPr>
      <w:tblGrid>
        <w:gridCol w:w="9060"/>
      </w:tblGrid>
      <w:tr w:rsidR="002C1B56" w14:paraId="5E9F9700" w14:textId="77777777" w:rsidTr="005961F4">
        <w:tc>
          <w:tcPr>
            <w:tcW w:w="9060" w:type="dxa"/>
          </w:tcPr>
          <w:p w14:paraId="543E97CD" w14:textId="77777777" w:rsidR="002C1B56" w:rsidRPr="0013497B" w:rsidRDefault="002C1B56" w:rsidP="005961F4">
            <w:pPr>
              <w:autoSpaceDE w:val="0"/>
              <w:autoSpaceDN w:val="0"/>
              <w:adjustRightInd w:val="0"/>
              <w:snapToGrid w:val="0"/>
              <w:spacing w:after="0" w:line="259" w:lineRule="auto"/>
              <w:rPr>
                <w:rFonts w:eastAsia="等线"/>
                <w:b/>
                <w:bCs/>
                <w:szCs w:val="20"/>
                <w:highlight w:val="green"/>
                <w:lang w:eastAsia="zh-CN"/>
              </w:rPr>
            </w:pPr>
            <w:r w:rsidRPr="0013497B">
              <w:rPr>
                <w:rFonts w:eastAsia="等线"/>
                <w:b/>
                <w:bCs/>
                <w:szCs w:val="20"/>
                <w:highlight w:val="green"/>
                <w:lang w:eastAsia="zh-CN"/>
              </w:rPr>
              <w:t>Agreement</w:t>
            </w:r>
          </w:p>
          <w:p w14:paraId="00526DEA" w14:textId="77777777" w:rsidR="002C1B56" w:rsidRPr="0013497B" w:rsidRDefault="002C1B56" w:rsidP="005961F4">
            <w:pPr>
              <w:autoSpaceDE w:val="0"/>
              <w:autoSpaceDN w:val="0"/>
              <w:adjustRightInd w:val="0"/>
              <w:snapToGrid w:val="0"/>
              <w:spacing w:after="0" w:line="259" w:lineRule="auto"/>
              <w:rPr>
                <w:rFonts w:eastAsia="宋体"/>
                <w:bCs/>
                <w:szCs w:val="20"/>
                <w:lang w:eastAsia="zh-CN"/>
              </w:rPr>
            </w:pPr>
            <w:r w:rsidRPr="0013497B">
              <w:rPr>
                <w:rFonts w:eastAsia="宋体"/>
                <w:bCs/>
                <w:szCs w:val="20"/>
                <w:lang w:eastAsia="zh-CN"/>
              </w:rPr>
              <w:t>For how to separate the templates for different training types/cases for AI/ML-based CSI compression without generalization/scalability verification, the following is considered:</w:t>
            </w:r>
          </w:p>
          <w:p w14:paraId="754F66B2" w14:textId="77777777" w:rsidR="002C1B56" w:rsidRPr="0013497B" w:rsidRDefault="002C1B56" w:rsidP="00D34A0F">
            <w:pPr>
              <w:numPr>
                <w:ilvl w:val="0"/>
                <w:numId w:val="17"/>
              </w:numPr>
              <w:autoSpaceDE w:val="0"/>
              <w:autoSpaceDN w:val="0"/>
              <w:adjustRightInd w:val="0"/>
              <w:snapToGrid w:val="0"/>
              <w:spacing w:after="0" w:line="259" w:lineRule="auto"/>
              <w:ind w:left="400" w:hangingChars="200" w:hanging="400"/>
              <w:jc w:val="left"/>
              <w:rPr>
                <w:rFonts w:eastAsia="宋体"/>
                <w:bCs/>
                <w:szCs w:val="20"/>
                <w:lang w:eastAsia="zh-CN"/>
              </w:rPr>
            </w:pPr>
            <w:r w:rsidRPr="0013497B">
              <w:rPr>
                <w:rFonts w:eastAsia="宋体"/>
                <w:bCs/>
                <w:szCs w:val="20"/>
                <w:lang w:eastAsia="zh-CN"/>
              </w:rPr>
              <w:t>The determined template in the RAN1#111 working assumption is entitled with “1-on-1 joint training”</w:t>
            </w:r>
          </w:p>
          <w:p w14:paraId="0223BFD1" w14:textId="77777777" w:rsidR="002C1B56" w:rsidRPr="0013497B" w:rsidRDefault="002C1B56" w:rsidP="00D34A0F">
            <w:pPr>
              <w:numPr>
                <w:ilvl w:val="0"/>
                <w:numId w:val="17"/>
              </w:numPr>
              <w:autoSpaceDE w:val="0"/>
              <w:autoSpaceDN w:val="0"/>
              <w:adjustRightInd w:val="0"/>
              <w:snapToGrid w:val="0"/>
              <w:spacing w:after="0" w:line="259" w:lineRule="auto"/>
              <w:ind w:left="400" w:hangingChars="200" w:hanging="400"/>
              <w:jc w:val="left"/>
              <w:rPr>
                <w:rFonts w:eastAsia="宋体"/>
                <w:bCs/>
                <w:szCs w:val="20"/>
                <w:lang w:eastAsia="zh-CN"/>
              </w:rPr>
            </w:pPr>
            <w:r w:rsidRPr="0013497B">
              <w:rPr>
                <w:rFonts w:eastAsia="宋体"/>
                <w:bCs/>
                <w:szCs w:val="20"/>
                <w:lang w:eastAsia="zh-CN"/>
              </w:rPr>
              <w:lastRenderedPageBreak/>
              <w:t>A second separate template is introduced to capture the evaluation results for “multi-vendor joint training”</w:t>
            </w:r>
          </w:p>
          <w:p w14:paraId="30826E3F" w14:textId="77777777" w:rsidR="002C1B56" w:rsidRPr="0013497B" w:rsidRDefault="002C1B56" w:rsidP="00D34A0F">
            <w:pPr>
              <w:numPr>
                <w:ilvl w:val="2"/>
                <w:numId w:val="24"/>
              </w:numPr>
              <w:autoSpaceDE w:val="0"/>
              <w:autoSpaceDN w:val="0"/>
              <w:adjustRightInd w:val="0"/>
              <w:snapToGrid w:val="0"/>
              <w:spacing w:after="0" w:line="259" w:lineRule="auto"/>
              <w:jc w:val="left"/>
              <w:rPr>
                <w:rFonts w:eastAsia="宋体"/>
                <w:bCs/>
                <w:szCs w:val="20"/>
                <w:lang w:eastAsia="zh-CN"/>
              </w:rPr>
            </w:pPr>
            <w:r w:rsidRPr="0013497B">
              <w:rPr>
                <w:rFonts w:eastAsia="宋体"/>
                <w:bCs/>
                <w:szCs w:val="20"/>
                <w:lang w:eastAsia="zh-CN"/>
              </w:rPr>
              <w:t>Note: this table captures the results for the joint training cases of 1 NW part model to M&gt;1 UE part models, N&gt;1 NW part models to 1 UE part model, or N&gt;1 NW part models to M&gt;1 UE part models. An example is multi-vendor Type 2 training.</w:t>
            </w:r>
          </w:p>
          <w:p w14:paraId="16CC3F02" w14:textId="77777777" w:rsidR="002C1B56" w:rsidRPr="0013497B" w:rsidRDefault="002C1B56" w:rsidP="00D34A0F">
            <w:pPr>
              <w:numPr>
                <w:ilvl w:val="0"/>
                <w:numId w:val="17"/>
              </w:numPr>
              <w:autoSpaceDE w:val="0"/>
              <w:autoSpaceDN w:val="0"/>
              <w:adjustRightInd w:val="0"/>
              <w:snapToGrid w:val="0"/>
              <w:spacing w:after="0" w:line="259" w:lineRule="auto"/>
              <w:ind w:left="400" w:hangingChars="200" w:hanging="400"/>
              <w:jc w:val="left"/>
              <w:rPr>
                <w:rFonts w:eastAsia="宋体"/>
                <w:bCs/>
                <w:szCs w:val="20"/>
                <w:lang w:eastAsia="zh-CN"/>
              </w:rPr>
            </w:pPr>
            <w:r w:rsidRPr="0013497B">
              <w:rPr>
                <w:rFonts w:eastAsia="宋体"/>
                <w:bCs/>
                <w:szCs w:val="20"/>
                <w:lang w:eastAsia="zh-CN"/>
              </w:rPr>
              <w:t>A third separate template is introduced to capture the evaluation results for “separate training”</w:t>
            </w:r>
          </w:p>
          <w:p w14:paraId="3499EB38" w14:textId="77777777" w:rsidR="002C1B56" w:rsidRPr="008C26DA" w:rsidRDefault="002C1B56" w:rsidP="00D34A0F">
            <w:pPr>
              <w:numPr>
                <w:ilvl w:val="0"/>
                <w:numId w:val="17"/>
              </w:numPr>
              <w:autoSpaceDE w:val="0"/>
              <w:autoSpaceDN w:val="0"/>
              <w:adjustRightInd w:val="0"/>
              <w:snapToGrid w:val="0"/>
              <w:spacing w:after="0" w:line="259" w:lineRule="auto"/>
              <w:ind w:left="400" w:hangingChars="200" w:hanging="400"/>
              <w:jc w:val="left"/>
              <w:rPr>
                <w:rFonts w:eastAsia="宋体"/>
                <w:bCs/>
                <w:szCs w:val="20"/>
                <w:lang w:eastAsia="zh-CN"/>
              </w:rPr>
            </w:pPr>
            <w:r w:rsidRPr="0013497B">
              <w:rPr>
                <w:rFonts w:eastAsia="等线"/>
                <w:bCs/>
                <w:szCs w:val="20"/>
                <w:lang w:eastAsia="zh-CN"/>
              </w:rPr>
              <w:t>FFS: additional KPIs for each template, e.g., overhead, latency, et</w:t>
            </w:r>
            <w:r>
              <w:rPr>
                <w:rFonts w:eastAsia="等线"/>
                <w:bCs/>
                <w:szCs w:val="20"/>
                <w:lang w:eastAsia="zh-CN"/>
              </w:rPr>
              <w:t>c</w:t>
            </w:r>
            <w:r w:rsidRPr="0013497B">
              <w:rPr>
                <w:rFonts w:eastAsia="等线"/>
                <w:bCs/>
                <w:szCs w:val="20"/>
                <w:lang w:eastAsia="zh-CN"/>
              </w:rPr>
              <w:t>.</w:t>
            </w:r>
          </w:p>
          <w:p w14:paraId="0FE1A5BA" w14:textId="77777777" w:rsidR="002C1B56" w:rsidRPr="0013497B" w:rsidRDefault="002C1B56" w:rsidP="005961F4">
            <w:pPr>
              <w:rPr>
                <w:rFonts w:eastAsiaTheme="minorEastAsia"/>
                <w:lang w:eastAsia="zh-CN"/>
              </w:rPr>
            </w:pPr>
          </w:p>
        </w:tc>
      </w:tr>
    </w:tbl>
    <w:p w14:paraId="2B70D150" w14:textId="77777777" w:rsidR="002C1B56" w:rsidRDefault="002C1B56" w:rsidP="002C1B56">
      <w:pPr>
        <w:rPr>
          <w:rFonts w:eastAsiaTheme="minorEastAsia"/>
          <w:lang w:eastAsia="zh-CN"/>
        </w:rPr>
      </w:pPr>
    </w:p>
    <w:p w14:paraId="221ABCA3" w14:textId="7DF7E055" w:rsidR="002C1B56" w:rsidRDefault="002C1B56" w:rsidP="002C1B56">
      <w:pPr>
        <w:rPr>
          <w:rFonts w:eastAsiaTheme="minorEastAsia"/>
          <w:lang w:eastAsia="zh-CN"/>
        </w:rPr>
      </w:pPr>
      <w:r>
        <w:rPr>
          <w:rFonts w:eastAsiaTheme="minorEastAsia"/>
          <w:lang w:eastAsia="zh-CN"/>
        </w:rPr>
        <w:t xml:space="preserve">In this section, we will study the performance of multi-vendor joint training based on the agreement made in </w:t>
      </w:r>
      <w:r w:rsidR="00324EF7">
        <w:rPr>
          <w:rFonts w:eastAsiaTheme="minorEastAsia"/>
          <w:lang w:eastAsia="zh-CN"/>
        </w:rPr>
        <w:t xml:space="preserve">the </w:t>
      </w:r>
      <w:r>
        <w:rPr>
          <w:rFonts w:eastAsiaTheme="minorEastAsia"/>
          <w:lang w:eastAsia="zh-CN"/>
        </w:rPr>
        <w:t xml:space="preserve">previous meetings. According to the evaluation template, the study of multi-vendor joint training includes three case: 1) one-to-one joint training as baseline; 2) 1 NW part to M&gt;1 UE parts; 3) N&gt;1 NW parts to 1 UE part. In our simulation, 3 NWs (i.e., NW#1, NW#2, and NW#3) and 3 UEs (i.e., UE#1, UE#2, and UE#3) are </w:t>
      </w:r>
      <w:r w:rsidR="00324EF7">
        <w:rPr>
          <w:rFonts w:eastAsiaTheme="minorEastAsia"/>
          <w:lang w:eastAsia="zh-CN"/>
        </w:rPr>
        <w:t>involved</w:t>
      </w:r>
      <w:r>
        <w:rPr>
          <w:rFonts w:eastAsiaTheme="minorEastAsia"/>
          <w:lang w:eastAsia="zh-CN"/>
        </w:rPr>
        <w:t>. Each NW and each UE has its own model design when participating joint training, which is introduced below:</w:t>
      </w:r>
    </w:p>
    <w:p w14:paraId="76C37322" w14:textId="77777777" w:rsidR="002C1B56" w:rsidRDefault="002C1B56" w:rsidP="002C1B56">
      <w:pPr>
        <w:rPr>
          <w:rFonts w:eastAsiaTheme="minorEastAsia"/>
          <w:lang w:eastAsia="zh-CN"/>
        </w:rPr>
      </w:pPr>
      <w:r>
        <w:rPr>
          <w:rFonts w:eastAsiaTheme="minorEastAsia"/>
          <w:lang w:eastAsia="zh-CN"/>
        </w:rPr>
        <w:t>UE#1 use</w:t>
      </w:r>
      <w:r>
        <w:rPr>
          <w:rFonts w:eastAsiaTheme="minorEastAsia" w:hint="eastAsia"/>
          <w:lang w:eastAsia="zh-CN"/>
        </w:rPr>
        <w:t>s</w:t>
      </w:r>
      <w:r>
        <w:rPr>
          <w:rFonts w:eastAsiaTheme="minorEastAsia"/>
          <w:lang w:eastAsia="zh-CN"/>
        </w:rPr>
        <w:t xml:space="preserve"> T</w:t>
      </w:r>
      <w:r w:rsidRPr="0049383C">
        <w:rPr>
          <w:rFonts w:eastAsiaTheme="minorEastAsia"/>
          <w:lang w:eastAsia="zh-CN"/>
        </w:rPr>
        <w:t>ransformer with configuration#1</w:t>
      </w:r>
      <w:r>
        <w:rPr>
          <w:rFonts w:eastAsiaTheme="minorEastAsia"/>
          <w:lang w:eastAsia="zh-CN"/>
        </w:rPr>
        <w:t xml:space="preserve"> for its CSI generation part;</w:t>
      </w:r>
    </w:p>
    <w:p w14:paraId="4324C8DA" w14:textId="77777777" w:rsidR="002C1B56" w:rsidRDefault="002C1B56" w:rsidP="002C1B56">
      <w:pPr>
        <w:rPr>
          <w:rFonts w:eastAsiaTheme="minorEastAsia"/>
          <w:lang w:eastAsia="zh-CN"/>
        </w:rPr>
      </w:pPr>
      <w:r>
        <w:rPr>
          <w:rFonts w:eastAsiaTheme="minorEastAsia"/>
          <w:lang w:eastAsia="zh-CN"/>
        </w:rPr>
        <w:t>UE#2: uses T</w:t>
      </w:r>
      <w:r w:rsidRPr="0049383C">
        <w:rPr>
          <w:rFonts w:eastAsiaTheme="minorEastAsia"/>
          <w:lang w:eastAsia="zh-CN"/>
        </w:rPr>
        <w:t>ransformer with configuration#</w:t>
      </w:r>
      <w:r>
        <w:rPr>
          <w:rFonts w:eastAsiaTheme="minorEastAsia"/>
          <w:lang w:eastAsia="zh-CN"/>
        </w:rPr>
        <w:t>2 for its CSI generation part;</w:t>
      </w:r>
    </w:p>
    <w:p w14:paraId="753A2371" w14:textId="77777777" w:rsidR="002C1B56" w:rsidRDefault="002C1B56" w:rsidP="002C1B56">
      <w:pPr>
        <w:rPr>
          <w:rFonts w:eastAsiaTheme="minorEastAsia"/>
          <w:lang w:eastAsia="zh-CN"/>
        </w:rPr>
      </w:pPr>
      <w:r>
        <w:rPr>
          <w:rFonts w:eastAsiaTheme="minorEastAsia"/>
          <w:lang w:eastAsia="zh-CN"/>
        </w:rPr>
        <w:t xml:space="preserve">UE#3: uses </w:t>
      </w:r>
      <w:r w:rsidRPr="0049383C">
        <w:rPr>
          <w:rFonts w:eastAsiaTheme="minorEastAsia"/>
          <w:lang w:eastAsia="zh-CN"/>
        </w:rPr>
        <w:t>CNN with configuration#</w:t>
      </w:r>
      <w:r>
        <w:rPr>
          <w:rFonts w:eastAsiaTheme="minorEastAsia"/>
          <w:lang w:eastAsia="zh-CN"/>
        </w:rPr>
        <w:t>1 for its CSI generation part;</w:t>
      </w:r>
    </w:p>
    <w:p w14:paraId="526E947F" w14:textId="77777777" w:rsidR="002C1B56" w:rsidRDefault="002C1B56" w:rsidP="002C1B56">
      <w:pPr>
        <w:rPr>
          <w:rFonts w:eastAsiaTheme="minorEastAsia"/>
          <w:lang w:eastAsia="zh-CN"/>
        </w:rPr>
      </w:pPr>
      <w:r>
        <w:rPr>
          <w:rFonts w:eastAsiaTheme="minorEastAsia"/>
          <w:lang w:eastAsia="zh-CN"/>
        </w:rPr>
        <w:t>NW#1 uses T</w:t>
      </w:r>
      <w:r w:rsidRPr="0049383C">
        <w:rPr>
          <w:rFonts w:eastAsiaTheme="minorEastAsia"/>
          <w:lang w:eastAsia="zh-CN"/>
        </w:rPr>
        <w:t>ransformer with configuration#3</w:t>
      </w:r>
      <w:r>
        <w:rPr>
          <w:rFonts w:eastAsiaTheme="minorEastAsia"/>
          <w:lang w:eastAsia="zh-CN"/>
        </w:rPr>
        <w:t xml:space="preserve"> for its CSI reconstruction part;</w:t>
      </w:r>
    </w:p>
    <w:p w14:paraId="77439C15" w14:textId="77777777" w:rsidR="002C1B56" w:rsidRPr="00E825E7" w:rsidRDefault="002C1B56" w:rsidP="002C1B56">
      <w:pPr>
        <w:rPr>
          <w:rFonts w:eastAsiaTheme="minorEastAsia"/>
          <w:lang w:eastAsia="zh-CN"/>
        </w:rPr>
      </w:pPr>
      <w:r>
        <w:rPr>
          <w:rFonts w:eastAsiaTheme="minorEastAsia"/>
          <w:lang w:eastAsia="zh-CN"/>
        </w:rPr>
        <w:t>NW#2 uses T</w:t>
      </w:r>
      <w:r w:rsidRPr="0049383C">
        <w:rPr>
          <w:rFonts w:eastAsiaTheme="minorEastAsia"/>
          <w:lang w:eastAsia="zh-CN"/>
        </w:rPr>
        <w:t>ransformer with configuration#</w:t>
      </w:r>
      <w:r>
        <w:rPr>
          <w:rFonts w:eastAsiaTheme="minorEastAsia"/>
          <w:lang w:eastAsia="zh-CN"/>
        </w:rPr>
        <w:t>4 for its CSI reconstruction part;</w:t>
      </w:r>
    </w:p>
    <w:p w14:paraId="77C7CA8F" w14:textId="77777777" w:rsidR="002C1B56" w:rsidRPr="00E825E7" w:rsidRDefault="002C1B56" w:rsidP="002C1B56">
      <w:pPr>
        <w:rPr>
          <w:rFonts w:eastAsiaTheme="minorEastAsia"/>
          <w:lang w:eastAsia="zh-CN"/>
        </w:rPr>
      </w:pPr>
      <w:r>
        <w:rPr>
          <w:rFonts w:eastAsiaTheme="minorEastAsia"/>
          <w:lang w:eastAsia="zh-CN"/>
        </w:rPr>
        <w:t xml:space="preserve">NW#3 uses </w:t>
      </w:r>
      <w:r w:rsidRPr="0049383C">
        <w:rPr>
          <w:rFonts w:eastAsiaTheme="minorEastAsia"/>
          <w:lang w:eastAsia="zh-CN"/>
        </w:rPr>
        <w:t>CNN with configuration#2</w:t>
      </w:r>
      <w:r>
        <w:rPr>
          <w:rFonts w:eastAsiaTheme="minorEastAsia"/>
          <w:lang w:eastAsia="zh-CN"/>
        </w:rPr>
        <w:t xml:space="preserve"> for its CSI reconstruction part.</w:t>
      </w:r>
    </w:p>
    <w:p w14:paraId="46B2D6BF"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case 1, we jointly train CSI generation part at different UEs and CSI reconstruction part at different NWs. The total combination is 9 cases, i.e., NW#1-UE#1, NW#1-UE#2, …, NW#3-UE#3. The training dataset for all cases consists of 300,000 samples and the same hyperparameters are considered. Other detailed simulation settings can be referred to our columns in the excel templates. The overall results for 64-bit payload is provided below, and the results for 116-bit payload and 244-bit payload can be found in the excel. The result of case 1 will serve as performance bound for case 2 and case 3.</w:t>
      </w:r>
    </w:p>
    <w:p w14:paraId="55E52E88" w14:textId="77777777" w:rsidR="002C1B56" w:rsidRPr="00353F1D" w:rsidRDefault="002C1B56" w:rsidP="00B64337">
      <w:pPr>
        <w:pStyle w:val="table"/>
        <w:ind w:left="420"/>
      </w:pPr>
      <w:r>
        <w:t>Performance for case 1 with 64-bit payload considered, i.e., one-to-one joint training for different model pairs</w:t>
      </w:r>
    </w:p>
    <w:tbl>
      <w:tblPr>
        <w:tblStyle w:val="aa"/>
        <w:tblW w:w="0" w:type="auto"/>
        <w:tblLook w:val="04A0" w:firstRow="1" w:lastRow="0" w:firstColumn="1" w:lastColumn="0" w:noHBand="0" w:noVBand="1"/>
      </w:tblPr>
      <w:tblGrid>
        <w:gridCol w:w="2265"/>
        <w:gridCol w:w="2265"/>
        <w:gridCol w:w="2265"/>
        <w:gridCol w:w="2265"/>
      </w:tblGrid>
      <w:tr w:rsidR="002C1B56" w14:paraId="2C345C8E" w14:textId="77777777" w:rsidTr="005961F4">
        <w:tc>
          <w:tcPr>
            <w:tcW w:w="2265" w:type="dxa"/>
          </w:tcPr>
          <w:p w14:paraId="54370CBE"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different model pairs</w:t>
            </w:r>
          </w:p>
        </w:tc>
        <w:tc>
          <w:tcPr>
            <w:tcW w:w="2265" w:type="dxa"/>
          </w:tcPr>
          <w:p w14:paraId="5EF0C018" w14:textId="77777777" w:rsidR="002C1B56" w:rsidRDefault="002C1B56" w:rsidP="005961F4">
            <w:pPr>
              <w:rPr>
                <w:rFonts w:eastAsiaTheme="minorEastAsia"/>
                <w:lang w:eastAsia="zh-CN"/>
              </w:rPr>
            </w:pPr>
            <w:r>
              <w:rPr>
                <w:rFonts w:eastAsiaTheme="minorEastAsia" w:hint="eastAsia"/>
                <w:lang w:eastAsia="zh-CN"/>
              </w:rPr>
              <w:t>N</w:t>
            </w:r>
            <w:r>
              <w:rPr>
                <w:rFonts w:eastAsiaTheme="minorEastAsia"/>
                <w:lang w:eastAsia="zh-CN"/>
              </w:rPr>
              <w:t>W#1</w:t>
            </w:r>
          </w:p>
        </w:tc>
        <w:tc>
          <w:tcPr>
            <w:tcW w:w="2265" w:type="dxa"/>
          </w:tcPr>
          <w:p w14:paraId="55064836" w14:textId="77777777" w:rsidR="002C1B56" w:rsidRDefault="002C1B56" w:rsidP="005961F4">
            <w:pPr>
              <w:rPr>
                <w:rFonts w:eastAsiaTheme="minorEastAsia"/>
                <w:lang w:eastAsia="zh-CN"/>
              </w:rPr>
            </w:pPr>
            <w:r>
              <w:rPr>
                <w:rFonts w:eastAsiaTheme="minorEastAsia" w:hint="eastAsia"/>
                <w:lang w:eastAsia="zh-CN"/>
              </w:rPr>
              <w:t>N</w:t>
            </w:r>
            <w:r>
              <w:rPr>
                <w:rFonts w:eastAsiaTheme="minorEastAsia"/>
                <w:lang w:eastAsia="zh-CN"/>
              </w:rPr>
              <w:t>W#2</w:t>
            </w:r>
          </w:p>
        </w:tc>
        <w:tc>
          <w:tcPr>
            <w:tcW w:w="2265" w:type="dxa"/>
          </w:tcPr>
          <w:p w14:paraId="6D0D243E" w14:textId="77777777" w:rsidR="002C1B56" w:rsidRDefault="002C1B56" w:rsidP="005961F4">
            <w:pPr>
              <w:rPr>
                <w:rFonts w:eastAsiaTheme="minorEastAsia"/>
                <w:lang w:eastAsia="zh-CN"/>
              </w:rPr>
            </w:pPr>
            <w:r>
              <w:rPr>
                <w:rFonts w:eastAsiaTheme="minorEastAsia" w:hint="eastAsia"/>
                <w:lang w:eastAsia="zh-CN"/>
              </w:rPr>
              <w:t>N</w:t>
            </w:r>
            <w:r>
              <w:rPr>
                <w:rFonts w:eastAsiaTheme="minorEastAsia"/>
                <w:lang w:eastAsia="zh-CN"/>
              </w:rPr>
              <w:t>W#3</w:t>
            </w:r>
          </w:p>
        </w:tc>
      </w:tr>
      <w:tr w:rsidR="002C1B56" w14:paraId="120D2D70" w14:textId="77777777" w:rsidTr="005961F4">
        <w:tc>
          <w:tcPr>
            <w:tcW w:w="2265" w:type="dxa"/>
          </w:tcPr>
          <w:p w14:paraId="6FCF7B24" w14:textId="77777777" w:rsidR="002C1B56" w:rsidRDefault="002C1B56" w:rsidP="005961F4">
            <w:pPr>
              <w:rPr>
                <w:rFonts w:eastAsiaTheme="minorEastAsia"/>
                <w:lang w:eastAsia="zh-CN"/>
              </w:rPr>
            </w:pPr>
            <w:r>
              <w:rPr>
                <w:rFonts w:eastAsiaTheme="minorEastAsia" w:hint="eastAsia"/>
                <w:lang w:eastAsia="zh-CN"/>
              </w:rPr>
              <w:t>U</w:t>
            </w:r>
            <w:r>
              <w:rPr>
                <w:rFonts w:eastAsiaTheme="minorEastAsia"/>
                <w:lang w:eastAsia="zh-CN"/>
              </w:rPr>
              <w:t>E#1</w:t>
            </w:r>
          </w:p>
        </w:tc>
        <w:tc>
          <w:tcPr>
            <w:tcW w:w="2265" w:type="dxa"/>
          </w:tcPr>
          <w:p w14:paraId="05B3FFD4"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.750</w:t>
            </w:r>
          </w:p>
        </w:tc>
        <w:tc>
          <w:tcPr>
            <w:tcW w:w="2265" w:type="dxa"/>
          </w:tcPr>
          <w:p w14:paraId="656A2348"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.755</w:t>
            </w:r>
          </w:p>
        </w:tc>
        <w:tc>
          <w:tcPr>
            <w:tcW w:w="2265" w:type="dxa"/>
          </w:tcPr>
          <w:p w14:paraId="33D874FF"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.746</w:t>
            </w:r>
          </w:p>
        </w:tc>
      </w:tr>
      <w:tr w:rsidR="002C1B56" w14:paraId="557E90BE" w14:textId="77777777" w:rsidTr="005961F4">
        <w:tc>
          <w:tcPr>
            <w:tcW w:w="2265" w:type="dxa"/>
          </w:tcPr>
          <w:p w14:paraId="1E94CA27" w14:textId="77777777" w:rsidR="002C1B56" w:rsidRDefault="002C1B56" w:rsidP="005961F4">
            <w:pPr>
              <w:rPr>
                <w:rFonts w:eastAsiaTheme="minorEastAsia"/>
                <w:lang w:eastAsia="zh-CN"/>
              </w:rPr>
            </w:pPr>
            <w:r>
              <w:rPr>
                <w:rFonts w:eastAsiaTheme="minorEastAsia" w:hint="eastAsia"/>
                <w:lang w:eastAsia="zh-CN"/>
              </w:rPr>
              <w:t>U</w:t>
            </w:r>
            <w:r>
              <w:rPr>
                <w:rFonts w:eastAsiaTheme="minorEastAsia"/>
                <w:lang w:eastAsia="zh-CN"/>
              </w:rPr>
              <w:t>E#2</w:t>
            </w:r>
          </w:p>
        </w:tc>
        <w:tc>
          <w:tcPr>
            <w:tcW w:w="2265" w:type="dxa"/>
          </w:tcPr>
          <w:p w14:paraId="4D1BF0F1"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.742</w:t>
            </w:r>
          </w:p>
        </w:tc>
        <w:tc>
          <w:tcPr>
            <w:tcW w:w="2265" w:type="dxa"/>
          </w:tcPr>
          <w:p w14:paraId="43F71EE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.737</w:t>
            </w:r>
          </w:p>
        </w:tc>
        <w:tc>
          <w:tcPr>
            <w:tcW w:w="2265" w:type="dxa"/>
          </w:tcPr>
          <w:p w14:paraId="7A6A279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.736</w:t>
            </w:r>
          </w:p>
        </w:tc>
      </w:tr>
      <w:tr w:rsidR="002C1B56" w14:paraId="22FFC43B" w14:textId="77777777" w:rsidTr="005961F4">
        <w:tc>
          <w:tcPr>
            <w:tcW w:w="2265" w:type="dxa"/>
          </w:tcPr>
          <w:p w14:paraId="7383B9A3" w14:textId="77777777" w:rsidR="002C1B56" w:rsidRDefault="002C1B56" w:rsidP="005961F4">
            <w:pPr>
              <w:rPr>
                <w:rFonts w:eastAsiaTheme="minorEastAsia"/>
                <w:lang w:eastAsia="zh-CN"/>
              </w:rPr>
            </w:pPr>
            <w:r>
              <w:rPr>
                <w:rFonts w:eastAsiaTheme="minorEastAsia" w:hint="eastAsia"/>
                <w:lang w:eastAsia="zh-CN"/>
              </w:rPr>
              <w:t>U</w:t>
            </w:r>
            <w:r>
              <w:rPr>
                <w:rFonts w:eastAsiaTheme="minorEastAsia"/>
                <w:lang w:eastAsia="zh-CN"/>
              </w:rPr>
              <w:t>E#3</w:t>
            </w:r>
          </w:p>
        </w:tc>
        <w:tc>
          <w:tcPr>
            <w:tcW w:w="2265" w:type="dxa"/>
          </w:tcPr>
          <w:p w14:paraId="1F75A2A5"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.726</w:t>
            </w:r>
          </w:p>
        </w:tc>
        <w:tc>
          <w:tcPr>
            <w:tcW w:w="2265" w:type="dxa"/>
          </w:tcPr>
          <w:p w14:paraId="7EED544D"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.722</w:t>
            </w:r>
          </w:p>
        </w:tc>
        <w:tc>
          <w:tcPr>
            <w:tcW w:w="2265" w:type="dxa"/>
          </w:tcPr>
          <w:p w14:paraId="71C80F4C"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.724</w:t>
            </w:r>
          </w:p>
        </w:tc>
      </w:tr>
    </w:tbl>
    <w:p w14:paraId="4917DB62" w14:textId="77777777" w:rsidR="002C1B56" w:rsidRDefault="002C1B56" w:rsidP="002C1B56">
      <w:pPr>
        <w:rPr>
          <w:rFonts w:eastAsiaTheme="minorEastAsia"/>
          <w:lang w:eastAsia="zh-CN"/>
        </w:rPr>
      </w:pPr>
    </w:p>
    <w:p w14:paraId="3348112C"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case 2, we consider the following training method:</w:t>
      </w:r>
    </w:p>
    <w:p w14:paraId="6EC7A544" w14:textId="77777777" w:rsidR="002C1B56" w:rsidRDefault="002C1B56" w:rsidP="002C1B56">
      <w:pPr>
        <w:jc w:val="center"/>
        <w:rPr>
          <w:rFonts w:eastAsiaTheme="minorEastAsia"/>
          <w:lang w:eastAsia="zh-CN"/>
        </w:rPr>
      </w:pPr>
      <w:r>
        <w:rPr>
          <w:rFonts w:eastAsiaTheme="minorEastAsia"/>
          <w:noProof/>
          <w:lang w:eastAsia="zh-CN"/>
        </w:rPr>
        <w:drawing>
          <wp:inline distT="0" distB="0" distL="0" distR="0" wp14:anchorId="7F7ED935" wp14:editId="405FC735">
            <wp:extent cx="2791924" cy="1327150"/>
            <wp:effectExtent l="0" t="0" r="8890" b="635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4801" cy="1347532"/>
                    </a:xfrm>
                    <a:prstGeom prst="rect">
                      <a:avLst/>
                    </a:prstGeom>
                    <a:noFill/>
                  </pic:spPr>
                </pic:pic>
              </a:graphicData>
            </a:graphic>
          </wp:inline>
        </w:drawing>
      </w:r>
    </w:p>
    <w:p w14:paraId="7C1C0B33" w14:textId="77777777" w:rsidR="002C1B56" w:rsidRPr="003C659A" w:rsidRDefault="002C1B56" w:rsidP="002C1B56">
      <w:pPr>
        <w:pStyle w:val="figure"/>
        <w:rPr>
          <w:rFonts w:eastAsiaTheme="minorEastAsia"/>
          <w:lang w:eastAsia="zh-CN"/>
        </w:rPr>
      </w:pPr>
      <w:r>
        <w:rPr>
          <w:rFonts w:eastAsiaTheme="minorEastAsia"/>
          <w:lang w:eastAsia="zh-CN"/>
        </w:rPr>
        <w:t xml:space="preserve">Training </w:t>
      </w:r>
      <w:r>
        <w:rPr>
          <w:rFonts w:eastAsiaTheme="minorEastAsia" w:hint="eastAsia"/>
          <w:lang w:eastAsia="zh-CN"/>
        </w:rPr>
        <w:t>m</w:t>
      </w:r>
      <w:r>
        <w:rPr>
          <w:rFonts w:eastAsiaTheme="minorEastAsia"/>
          <w:lang w:eastAsia="zh-CN"/>
        </w:rPr>
        <w:t>ethod for case 2 in multi-vendor joint training</w:t>
      </w:r>
    </w:p>
    <w:p w14:paraId="5AE69A23" w14:textId="044232F8" w:rsidR="002C1B56" w:rsidRDefault="002C1B56" w:rsidP="002C1B56">
      <w:pPr>
        <w:rPr>
          <w:rFonts w:eastAsiaTheme="minorEastAsia"/>
          <w:lang w:eastAsia="zh-CN"/>
        </w:rPr>
      </w:pPr>
      <w:r>
        <w:rPr>
          <w:rFonts w:eastAsiaTheme="minorEastAsia"/>
          <w:lang w:eastAsia="zh-CN"/>
        </w:rPr>
        <w:t xml:space="preserve">where separate input data streams flow over different CSI generation parts and the same CSI reconstruction part to get the output, </w:t>
      </w:r>
      <w:r w:rsidR="00BB2509">
        <w:rPr>
          <w:rFonts w:eastAsiaTheme="minorEastAsia"/>
          <w:lang w:eastAsia="zh-CN"/>
        </w:rPr>
        <w:t>whereby</w:t>
      </w:r>
      <w:r>
        <w:rPr>
          <w:rFonts w:eastAsiaTheme="minorEastAsia"/>
          <w:lang w:eastAsia="zh-CN"/>
        </w:rPr>
        <w:t xml:space="preserve"> the loss can be computed and back-propagated through all trainable weights. Based on such framework, the pairing of NW#1 with UE#1, UE#2, UE#3, NW#2 with UE#1, UE#2, UE#3, and NW#3 with UE#1, UE#2, UE#3 is considered in our simulation. The amount of data for the input of each CSI generation part is 300,000, which is the same as that in case 1, and samples for each encoder are collected independently from the </w:t>
      </w:r>
      <w:r>
        <w:rPr>
          <w:rFonts w:eastAsiaTheme="minorEastAsia"/>
          <w:lang w:eastAsia="zh-CN"/>
        </w:rPr>
        <w:lastRenderedPageBreak/>
        <w:t>same distribution. After jointly training, each CSI generation model is tested with the corresponding CSI reconstruction model. The results are provided below:</w:t>
      </w:r>
    </w:p>
    <w:p w14:paraId="5BB41F3C" w14:textId="77777777" w:rsidR="002C1B56" w:rsidRPr="00475919" w:rsidRDefault="002C1B56" w:rsidP="00B64337">
      <w:pPr>
        <w:pStyle w:val="table"/>
        <w:ind w:left="420"/>
      </w:pPr>
      <w:r>
        <w:t>Performance for case 2 with 64-bit payload considered, i.e., 1 NW part to M&gt;1 UE parts in joint training.</w:t>
      </w:r>
    </w:p>
    <w:tbl>
      <w:tblPr>
        <w:tblStyle w:val="aa"/>
        <w:tblW w:w="5000" w:type="pct"/>
        <w:tblLook w:val="04A0" w:firstRow="1" w:lastRow="0" w:firstColumn="1" w:lastColumn="0" w:noHBand="0" w:noVBand="1"/>
      </w:tblPr>
      <w:tblGrid>
        <w:gridCol w:w="1555"/>
        <w:gridCol w:w="7505"/>
      </w:tblGrid>
      <w:tr w:rsidR="002C1B56" w14:paraId="3240D857" w14:textId="77777777" w:rsidTr="005961F4">
        <w:tc>
          <w:tcPr>
            <w:tcW w:w="858" w:type="pct"/>
          </w:tcPr>
          <w:p w14:paraId="281F1791" w14:textId="77777777" w:rsidR="002C1B56" w:rsidRDefault="002C1B56" w:rsidP="005961F4">
            <w:pPr>
              <w:rPr>
                <w:rFonts w:eastAsiaTheme="minorEastAsia"/>
                <w:lang w:eastAsia="zh-CN"/>
              </w:rPr>
            </w:pPr>
          </w:p>
        </w:tc>
        <w:tc>
          <w:tcPr>
            <w:tcW w:w="4142" w:type="pct"/>
          </w:tcPr>
          <w:p w14:paraId="4BD7D630"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(and the gain over benchmark in absolute value) for different model pairs</w:t>
            </w:r>
          </w:p>
        </w:tc>
      </w:tr>
      <w:tr w:rsidR="002C1B56" w14:paraId="3F209AE5" w14:textId="77777777" w:rsidTr="005961F4">
        <w:tc>
          <w:tcPr>
            <w:tcW w:w="858" w:type="pct"/>
          </w:tcPr>
          <w:p w14:paraId="7CB84078" w14:textId="77777777" w:rsidR="002C1B56" w:rsidRDefault="002C1B56" w:rsidP="005961F4">
            <w:pPr>
              <w:rPr>
                <w:rFonts w:eastAsiaTheme="minorEastAsia"/>
                <w:lang w:eastAsia="zh-CN"/>
              </w:rPr>
            </w:pPr>
            <w:r>
              <w:rPr>
                <w:rFonts w:eastAsiaTheme="minorEastAsia"/>
                <w:lang w:eastAsia="zh-CN"/>
              </w:rPr>
              <w:t>NW#1</w:t>
            </w:r>
          </w:p>
        </w:tc>
        <w:tc>
          <w:tcPr>
            <w:tcW w:w="4142" w:type="pct"/>
          </w:tcPr>
          <w:p w14:paraId="438E24A5" w14:textId="77777777" w:rsidR="002C1B56" w:rsidRDefault="002C1B56" w:rsidP="005961F4">
            <w:pPr>
              <w:rPr>
                <w:rFonts w:eastAsiaTheme="minorEastAsia"/>
                <w:lang w:eastAsia="zh-CN"/>
              </w:rPr>
            </w:pPr>
            <w:r w:rsidRPr="00475919">
              <w:rPr>
                <w:rFonts w:eastAsiaTheme="minorEastAsia"/>
                <w:lang w:eastAsia="zh-CN"/>
              </w:rPr>
              <w:t>NW#1-UE#1 0.748 (-0.8%)</w:t>
            </w:r>
            <w:r>
              <w:rPr>
                <w:rFonts w:eastAsiaTheme="minorEastAsia"/>
                <w:lang w:eastAsia="zh-CN"/>
              </w:rPr>
              <w:t xml:space="preserve">, </w:t>
            </w:r>
            <w:r w:rsidRPr="00475919">
              <w:rPr>
                <w:rFonts w:eastAsiaTheme="minorEastAsia"/>
                <w:lang w:eastAsia="zh-CN"/>
              </w:rPr>
              <w:t>NW#1-UE#2 0.744 (+0.2%)</w:t>
            </w:r>
            <w:r>
              <w:rPr>
                <w:rFonts w:eastAsiaTheme="minorEastAsia"/>
                <w:lang w:eastAsia="zh-CN"/>
              </w:rPr>
              <w:t>,</w:t>
            </w:r>
            <w:r w:rsidRPr="00475919">
              <w:rPr>
                <w:rFonts w:eastAsiaTheme="minorEastAsia"/>
                <w:lang w:eastAsia="zh-CN"/>
              </w:rPr>
              <w:t xml:space="preserve"> NW#1-UE#3 0.726 (+0.0%)</w:t>
            </w:r>
          </w:p>
        </w:tc>
      </w:tr>
      <w:tr w:rsidR="002C1B56" w14:paraId="0776DFA2" w14:textId="77777777" w:rsidTr="005961F4">
        <w:tc>
          <w:tcPr>
            <w:tcW w:w="858" w:type="pct"/>
          </w:tcPr>
          <w:p w14:paraId="60E30B92" w14:textId="77777777" w:rsidR="002C1B56" w:rsidRDefault="002C1B56" w:rsidP="005961F4">
            <w:pPr>
              <w:rPr>
                <w:rFonts w:eastAsiaTheme="minorEastAsia"/>
                <w:lang w:eastAsia="zh-CN"/>
              </w:rPr>
            </w:pPr>
            <w:r>
              <w:rPr>
                <w:rFonts w:eastAsiaTheme="minorEastAsia"/>
                <w:lang w:eastAsia="zh-CN"/>
              </w:rPr>
              <w:t>NW#2</w:t>
            </w:r>
          </w:p>
        </w:tc>
        <w:tc>
          <w:tcPr>
            <w:tcW w:w="4142" w:type="pct"/>
          </w:tcPr>
          <w:p w14:paraId="013FCBB7" w14:textId="77777777" w:rsidR="002C1B56" w:rsidRDefault="002C1B56" w:rsidP="005961F4">
            <w:pPr>
              <w:rPr>
                <w:rFonts w:eastAsiaTheme="minorEastAsia"/>
                <w:lang w:eastAsia="zh-CN"/>
              </w:rPr>
            </w:pPr>
            <w:r w:rsidRPr="00475919">
              <w:rPr>
                <w:rFonts w:eastAsiaTheme="minorEastAsia"/>
                <w:lang w:eastAsia="zh-CN"/>
              </w:rPr>
              <w:t>NW#2-UE#1 0.744 (-1.1%)</w:t>
            </w:r>
            <w:r>
              <w:rPr>
                <w:rFonts w:eastAsiaTheme="minorEastAsia"/>
                <w:lang w:eastAsia="zh-CN"/>
              </w:rPr>
              <w:t xml:space="preserve">, </w:t>
            </w:r>
            <w:r w:rsidRPr="00475919">
              <w:rPr>
                <w:rFonts w:eastAsiaTheme="minorEastAsia"/>
                <w:lang w:eastAsia="zh-CN"/>
              </w:rPr>
              <w:t>NW#2-UE#2 0.740 (+0.3%)</w:t>
            </w:r>
            <w:r>
              <w:rPr>
                <w:rFonts w:eastAsiaTheme="minorEastAsia"/>
                <w:lang w:eastAsia="zh-CN"/>
              </w:rPr>
              <w:t xml:space="preserve">, </w:t>
            </w:r>
            <w:r w:rsidRPr="00475919">
              <w:rPr>
                <w:rFonts w:eastAsiaTheme="minorEastAsia"/>
                <w:lang w:eastAsia="zh-CN"/>
              </w:rPr>
              <w:t>NW#2-UE#3 0.723 (+0.1%)</w:t>
            </w:r>
          </w:p>
        </w:tc>
      </w:tr>
      <w:tr w:rsidR="002C1B56" w14:paraId="39060C66" w14:textId="77777777" w:rsidTr="005961F4">
        <w:tc>
          <w:tcPr>
            <w:tcW w:w="858" w:type="pct"/>
          </w:tcPr>
          <w:p w14:paraId="766E0D83" w14:textId="77777777" w:rsidR="002C1B56" w:rsidRDefault="002C1B56" w:rsidP="005961F4">
            <w:pPr>
              <w:rPr>
                <w:rFonts w:eastAsiaTheme="minorEastAsia"/>
                <w:lang w:eastAsia="zh-CN"/>
              </w:rPr>
            </w:pPr>
            <w:r>
              <w:rPr>
                <w:rFonts w:eastAsiaTheme="minorEastAsia"/>
                <w:lang w:eastAsia="zh-CN"/>
              </w:rPr>
              <w:t>NW#3</w:t>
            </w:r>
          </w:p>
        </w:tc>
        <w:tc>
          <w:tcPr>
            <w:tcW w:w="4142" w:type="pct"/>
          </w:tcPr>
          <w:p w14:paraId="770940C0" w14:textId="77777777" w:rsidR="002C1B56" w:rsidRDefault="002C1B56" w:rsidP="005961F4">
            <w:pPr>
              <w:rPr>
                <w:rFonts w:eastAsiaTheme="minorEastAsia"/>
                <w:lang w:eastAsia="zh-CN"/>
              </w:rPr>
            </w:pPr>
            <w:r w:rsidRPr="00475919">
              <w:rPr>
                <w:rFonts w:eastAsiaTheme="minorEastAsia"/>
                <w:lang w:eastAsia="zh-CN"/>
              </w:rPr>
              <w:t>NW#3-UE#1 0.746 (-0.0%)</w:t>
            </w:r>
            <w:r>
              <w:rPr>
                <w:rFonts w:eastAsiaTheme="minorEastAsia"/>
                <w:lang w:eastAsia="zh-CN"/>
              </w:rPr>
              <w:t xml:space="preserve">, </w:t>
            </w:r>
            <w:r w:rsidRPr="00475919">
              <w:rPr>
                <w:rFonts w:eastAsiaTheme="minorEastAsia"/>
                <w:lang w:eastAsia="zh-CN"/>
              </w:rPr>
              <w:t>NW#3-UE#2 0.740 (+0.3%)</w:t>
            </w:r>
            <w:r>
              <w:rPr>
                <w:rFonts w:eastAsiaTheme="minorEastAsia"/>
                <w:lang w:eastAsia="zh-CN"/>
              </w:rPr>
              <w:t xml:space="preserve">, </w:t>
            </w:r>
            <w:r w:rsidRPr="00475919">
              <w:rPr>
                <w:rFonts w:eastAsiaTheme="minorEastAsia"/>
                <w:lang w:eastAsia="zh-CN"/>
              </w:rPr>
              <w:t>NW#3-UE#3 0.726 (+0.2%)</w:t>
            </w:r>
          </w:p>
        </w:tc>
      </w:tr>
    </w:tbl>
    <w:p w14:paraId="38166844" w14:textId="7585225B" w:rsidR="002C1B56" w:rsidRDefault="002C1B56" w:rsidP="002C1B56">
      <w:pPr>
        <w:rPr>
          <w:rFonts w:eastAsiaTheme="minorEastAsia"/>
          <w:lang w:eastAsia="zh-CN"/>
        </w:rPr>
      </w:pPr>
      <w:r>
        <w:rPr>
          <w:rFonts w:eastAsiaTheme="minorEastAsia" w:hint="eastAsia"/>
          <w:lang w:eastAsia="zh-CN"/>
        </w:rPr>
        <w:t>I</w:t>
      </w:r>
      <w:r>
        <w:rPr>
          <w:rFonts w:eastAsiaTheme="minorEastAsia"/>
          <w:lang w:eastAsia="zh-CN"/>
        </w:rPr>
        <w:t xml:space="preserve">n the above table, we can find that the performance of joint training 1 NW part to multiple UE parts is </w:t>
      </w:r>
      <w:r w:rsidR="00BB2509">
        <w:rPr>
          <w:rFonts w:eastAsiaTheme="minorEastAsia"/>
          <w:lang w:eastAsia="zh-CN"/>
        </w:rPr>
        <w:t>fairly</w:t>
      </w:r>
      <w:r>
        <w:rPr>
          <w:rFonts w:eastAsiaTheme="minorEastAsia"/>
          <w:lang w:eastAsia="zh-CN"/>
        </w:rPr>
        <w:t xml:space="preserve"> good, where little performance degradation is shown, and even some minor improvement can be observed in some cases. Such minor performance improvements may be attributed to the overfitting effects during training, which seems reasonable to us. </w:t>
      </w:r>
    </w:p>
    <w:p w14:paraId="4EAACFEB" w14:textId="7D892766" w:rsidR="002C1B56" w:rsidRPr="00500114" w:rsidRDefault="001B6DB6" w:rsidP="00801F82">
      <w:pPr>
        <w:pStyle w:val="observation"/>
        <w:spacing w:before="120" w:after="120"/>
      </w:pPr>
      <w:r w:rsidRPr="00500114">
        <w:t>It is feasible to jointly train 1 NW part corresponding to M&gt;1 UE parts with negligible performance loss (e.g., -1.1%~0.3%</w:t>
      </w:r>
      <w:r w:rsidR="0091461E" w:rsidRPr="00500114">
        <w:t xml:space="preserve"> SGCS </w:t>
      </w:r>
      <w:r w:rsidR="00A56FB8" w:rsidRPr="00500114">
        <w:t>gain</w:t>
      </w:r>
      <w:r w:rsidRPr="00500114">
        <w:t xml:space="preserve"> when considering 1 NW part to 3 UE parts) compared with one-to-one joint training. </w:t>
      </w:r>
    </w:p>
    <w:p w14:paraId="09F754B3" w14:textId="77777777" w:rsidR="002C1B56" w:rsidRDefault="002C1B56" w:rsidP="002C1B56">
      <w:pPr>
        <w:rPr>
          <w:rFonts w:eastAsiaTheme="minorEastAsia"/>
          <w:lang w:eastAsia="zh-CN"/>
        </w:rPr>
      </w:pPr>
    </w:p>
    <w:p w14:paraId="707900D6"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case 3, we consider the following training method:</w:t>
      </w:r>
    </w:p>
    <w:p w14:paraId="6D21F937" w14:textId="77777777" w:rsidR="002C1B56" w:rsidRDefault="002C1B56" w:rsidP="002C1B56">
      <w:pPr>
        <w:jc w:val="center"/>
        <w:rPr>
          <w:rFonts w:eastAsiaTheme="minorEastAsia"/>
          <w:lang w:eastAsia="zh-CN"/>
        </w:rPr>
      </w:pPr>
      <w:r>
        <w:rPr>
          <w:rFonts w:eastAsiaTheme="minorEastAsia"/>
          <w:noProof/>
          <w:lang w:eastAsia="zh-CN"/>
        </w:rPr>
        <w:drawing>
          <wp:inline distT="0" distB="0" distL="0" distR="0" wp14:anchorId="356A06F5" wp14:editId="3F99C284">
            <wp:extent cx="2974795" cy="1324610"/>
            <wp:effectExtent l="0" t="0" r="0" b="8890"/>
            <wp:docPr id="1654939339" name="図 165493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375" cy="1334665"/>
                    </a:xfrm>
                    <a:prstGeom prst="rect">
                      <a:avLst/>
                    </a:prstGeom>
                    <a:noFill/>
                  </pic:spPr>
                </pic:pic>
              </a:graphicData>
            </a:graphic>
          </wp:inline>
        </w:drawing>
      </w:r>
    </w:p>
    <w:p w14:paraId="4B62AD57" w14:textId="77777777" w:rsidR="002C1B56" w:rsidRPr="003C659A" w:rsidRDefault="002C1B56" w:rsidP="002C1B56">
      <w:pPr>
        <w:pStyle w:val="figure"/>
        <w:rPr>
          <w:rFonts w:eastAsiaTheme="minorEastAsia"/>
          <w:lang w:eastAsia="zh-CN"/>
        </w:rPr>
      </w:pPr>
      <w:r>
        <w:rPr>
          <w:rFonts w:eastAsiaTheme="minorEastAsia"/>
          <w:lang w:eastAsia="zh-CN"/>
        </w:rPr>
        <w:t xml:space="preserve">Training </w:t>
      </w:r>
      <w:r>
        <w:rPr>
          <w:rFonts w:eastAsiaTheme="minorEastAsia" w:hint="eastAsia"/>
          <w:lang w:eastAsia="zh-CN"/>
        </w:rPr>
        <w:t>m</w:t>
      </w:r>
      <w:r>
        <w:rPr>
          <w:rFonts w:eastAsiaTheme="minorEastAsia"/>
          <w:lang w:eastAsia="zh-CN"/>
        </w:rPr>
        <w:t>ethod for case 3 in multi-vendor joint training</w:t>
      </w:r>
    </w:p>
    <w:p w14:paraId="23A0ADE9" w14:textId="77777777" w:rsidR="002C1B56" w:rsidRDefault="002C1B56" w:rsidP="002C1B56">
      <w:pPr>
        <w:rPr>
          <w:rFonts w:eastAsiaTheme="minorEastAsia"/>
          <w:lang w:eastAsia="zh-CN"/>
        </w:rPr>
      </w:pPr>
      <w:r>
        <w:rPr>
          <w:rFonts w:eastAsiaTheme="minorEastAsia"/>
          <w:lang w:eastAsia="zh-CN"/>
        </w:rPr>
        <w:t>where the output of CSI generation part is broadcast to multiple CSI reconstruction parts to compute the loss function for back-propagation. Similar to case 2, we also simulate the pairing of UE#1 with NW#1, NW #2, NW #3, UE#2 with NW #1, NW #2, NW #3, and UE#3 with NW #1, NW #2, NW #3 in case 3. The amount of input is 300,000. After jointly training, each CSI reconstruction part is tested with the corresponding CSI generation part. Our results are demonstrated below:</w:t>
      </w:r>
    </w:p>
    <w:p w14:paraId="663C8C2C" w14:textId="77777777" w:rsidR="002C1B56" w:rsidRPr="00475919" w:rsidRDefault="002C1B56" w:rsidP="00B64337">
      <w:pPr>
        <w:pStyle w:val="table"/>
        <w:ind w:left="420"/>
      </w:pPr>
      <w:r>
        <w:t>Performance for case 3 with 64-bit payload considered, i.e., N&gt;1 NW parts to 1 UE part in joint training.</w:t>
      </w:r>
    </w:p>
    <w:tbl>
      <w:tblPr>
        <w:tblStyle w:val="aa"/>
        <w:tblW w:w="5000" w:type="pct"/>
        <w:tblLook w:val="04A0" w:firstRow="1" w:lastRow="0" w:firstColumn="1" w:lastColumn="0" w:noHBand="0" w:noVBand="1"/>
      </w:tblPr>
      <w:tblGrid>
        <w:gridCol w:w="1555"/>
        <w:gridCol w:w="7505"/>
      </w:tblGrid>
      <w:tr w:rsidR="002C1B56" w14:paraId="53BCD02F" w14:textId="77777777" w:rsidTr="005961F4">
        <w:tc>
          <w:tcPr>
            <w:tcW w:w="858" w:type="pct"/>
          </w:tcPr>
          <w:p w14:paraId="3BDA6D98" w14:textId="77777777" w:rsidR="002C1B56" w:rsidRDefault="002C1B56" w:rsidP="005961F4">
            <w:pPr>
              <w:rPr>
                <w:rFonts w:eastAsiaTheme="minorEastAsia"/>
                <w:lang w:eastAsia="zh-CN"/>
              </w:rPr>
            </w:pPr>
          </w:p>
        </w:tc>
        <w:tc>
          <w:tcPr>
            <w:tcW w:w="4142" w:type="pct"/>
          </w:tcPr>
          <w:p w14:paraId="45AB327D"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(and the gain over benchmark in absolute value) for different model pairs</w:t>
            </w:r>
          </w:p>
        </w:tc>
      </w:tr>
      <w:tr w:rsidR="002C1B56" w14:paraId="7965C5AC" w14:textId="77777777" w:rsidTr="005961F4">
        <w:tc>
          <w:tcPr>
            <w:tcW w:w="858" w:type="pct"/>
          </w:tcPr>
          <w:p w14:paraId="0D8B6EB3" w14:textId="77777777" w:rsidR="002C1B56" w:rsidRDefault="002C1B56" w:rsidP="005961F4">
            <w:pPr>
              <w:rPr>
                <w:rFonts w:eastAsiaTheme="minorEastAsia"/>
                <w:lang w:eastAsia="zh-CN"/>
              </w:rPr>
            </w:pPr>
            <w:r>
              <w:rPr>
                <w:rFonts w:eastAsiaTheme="minorEastAsia"/>
                <w:lang w:eastAsia="zh-CN"/>
              </w:rPr>
              <w:t>UE#1</w:t>
            </w:r>
          </w:p>
        </w:tc>
        <w:tc>
          <w:tcPr>
            <w:tcW w:w="4142" w:type="pct"/>
          </w:tcPr>
          <w:p w14:paraId="3922716A" w14:textId="77777777" w:rsidR="002C1B56" w:rsidRDefault="002C1B56" w:rsidP="005961F4">
            <w:pPr>
              <w:rPr>
                <w:rFonts w:eastAsiaTheme="minorEastAsia"/>
                <w:lang w:eastAsia="zh-CN"/>
              </w:rPr>
            </w:pPr>
            <w:r w:rsidRPr="005B5D99">
              <w:rPr>
                <w:rFonts w:eastAsiaTheme="minorEastAsia"/>
                <w:lang w:eastAsia="zh-CN"/>
              </w:rPr>
              <w:t>NW#1-UE#1 0.746 (-0.4%)</w:t>
            </w:r>
            <w:r>
              <w:rPr>
                <w:rFonts w:eastAsiaTheme="minorEastAsia"/>
                <w:lang w:eastAsia="zh-CN"/>
              </w:rPr>
              <w:t xml:space="preserve">, </w:t>
            </w:r>
            <w:r w:rsidRPr="005B5D99">
              <w:rPr>
                <w:rFonts w:eastAsiaTheme="minorEastAsia"/>
                <w:lang w:eastAsia="zh-CN"/>
              </w:rPr>
              <w:t>NW#2-UE#1 0.749 (-0.6%)</w:t>
            </w:r>
            <w:r>
              <w:rPr>
                <w:rFonts w:eastAsiaTheme="minorEastAsia"/>
                <w:lang w:eastAsia="zh-CN"/>
              </w:rPr>
              <w:t>,</w:t>
            </w:r>
            <w:r w:rsidRPr="00475919">
              <w:rPr>
                <w:rFonts w:eastAsiaTheme="minorEastAsia"/>
                <w:lang w:eastAsia="zh-CN"/>
              </w:rPr>
              <w:t xml:space="preserve"> </w:t>
            </w:r>
            <w:r w:rsidRPr="005B5D99">
              <w:rPr>
                <w:rFonts w:eastAsiaTheme="minorEastAsia"/>
                <w:lang w:eastAsia="zh-CN"/>
              </w:rPr>
              <w:t>NW#3-UE#1 0.744 (-0.2%)</w:t>
            </w:r>
          </w:p>
        </w:tc>
      </w:tr>
      <w:tr w:rsidR="002C1B56" w14:paraId="393A3846" w14:textId="77777777" w:rsidTr="005961F4">
        <w:tc>
          <w:tcPr>
            <w:tcW w:w="858" w:type="pct"/>
          </w:tcPr>
          <w:p w14:paraId="505D5357" w14:textId="77777777" w:rsidR="002C1B56" w:rsidRDefault="002C1B56" w:rsidP="005961F4">
            <w:pPr>
              <w:rPr>
                <w:rFonts w:eastAsiaTheme="minorEastAsia"/>
                <w:lang w:eastAsia="zh-CN"/>
              </w:rPr>
            </w:pPr>
            <w:r>
              <w:rPr>
                <w:rFonts w:eastAsiaTheme="minorEastAsia"/>
                <w:lang w:eastAsia="zh-CN"/>
              </w:rPr>
              <w:t>UE#2</w:t>
            </w:r>
          </w:p>
        </w:tc>
        <w:tc>
          <w:tcPr>
            <w:tcW w:w="4142" w:type="pct"/>
          </w:tcPr>
          <w:p w14:paraId="27531430" w14:textId="77777777" w:rsidR="002C1B56" w:rsidRDefault="002C1B56" w:rsidP="005961F4">
            <w:pPr>
              <w:rPr>
                <w:rFonts w:eastAsiaTheme="minorEastAsia"/>
                <w:lang w:eastAsia="zh-CN"/>
              </w:rPr>
            </w:pPr>
            <w:r w:rsidRPr="005B5D99">
              <w:rPr>
                <w:rFonts w:eastAsiaTheme="minorEastAsia"/>
                <w:lang w:eastAsia="zh-CN"/>
              </w:rPr>
              <w:t>NW#1-UE#2 0.744 (+0.2%)</w:t>
            </w:r>
            <w:r>
              <w:rPr>
                <w:rFonts w:eastAsiaTheme="minorEastAsia"/>
                <w:lang w:eastAsia="zh-CN"/>
              </w:rPr>
              <w:t xml:space="preserve">, </w:t>
            </w:r>
            <w:r w:rsidRPr="005B5D99">
              <w:rPr>
                <w:rFonts w:eastAsiaTheme="minorEastAsia"/>
                <w:lang w:eastAsia="zh-CN"/>
              </w:rPr>
              <w:t>NW#2-UE#2 0.746 (+0.9%)</w:t>
            </w:r>
            <w:r>
              <w:rPr>
                <w:rFonts w:eastAsiaTheme="minorEastAsia"/>
                <w:lang w:eastAsia="zh-CN"/>
              </w:rPr>
              <w:t xml:space="preserve">, </w:t>
            </w:r>
            <w:r w:rsidRPr="005B5D99">
              <w:rPr>
                <w:rFonts w:eastAsiaTheme="minorEastAsia"/>
                <w:lang w:eastAsia="zh-CN"/>
              </w:rPr>
              <w:t>NW#3-UE#2 0.740 (+0.4%)</w:t>
            </w:r>
          </w:p>
        </w:tc>
      </w:tr>
      <w:tr w:rsidR="002C1B56" w14:paraId="394111BD" w14:textId="77777777" w:rsidTr="005961F4">
        <w:tc>
          <w:tcPr>
            <w:tcW w:w="858" w:type="pct"/>
          </w:tcPr>
          <w:p w14:paraId="098DB02C" w14:textId="77777777" w:rsidR="002C1B56" w:rsidRDefault="002C1B56" w:rsidP="005961F4">
            <w:pPr>
              <w:rPr>
                <w:rFonts w:eastAsiaTheme="minorEastAsia"/>
                <w:lang w:eastAsia="zh-CN"/>
              </w:rPr>
            </w:pPr>
            <w:r>
              <w:rPr>
                <w:rFonts w:eastAsiaTheme="minorEastAsia"/>
                <w:lang w:eastAsia="zh-CN"/>
              </w:rPr>
              <w:t>UE#3</w:t>
            </w:r>
          </w:p>
        </w:tc>
        <w:tc>
          <w:tcPr>
            <w:tcW w:w="4142" w:type="pct"/>
          </w:tcPr>
          <w:p w14:paraId="1BAC3A30" w14:textId="77777777" w:rsidR="002C1B56" w:rsidRPr="005B5D99" w:rsidRDefault="002C1B56" w:rsidP="005961F4">
            <w:pPr>
              <w:rPr>
                <w:rFonts w:eastAsiaTheme="minorEastAsia"/>
                <w:lang w:eastAsia="zh-CN"/>
              </w:rPr>
            </w:pPr>
            <w:r w:rsidRPr="005B5D99">
              <w:rPr>
                <w:rFonts w:eastAsiaTheme="minorEastAsia"/>
                <w:lang w:eastAsia="zh-CN"/>
              </w:rPr>
              <w:t>NW#1-UE#3 0.727 (+0.1%)</w:t>
            </w:r>
            <w:r>
              <w:rPr>
                <w:rFonts w:eastAsiaTheme="minorEastAsia"/>
                <w:lang w:eastAsia="zh-CN"/>
              </w:rPr>
              <w:t xml:space="preserve">, </w:t>
            </w:r>
            <w:r w:rsidRPr="005B5D99">
              <w:rPr>
                <w:rFonts w:eastAsiaTheme="minorEastAsia"/>
                <w:lang w:eastAsia="zh-CN"/>
              </w:rPr>
              <w:t>NW#2-UE#3 0.730 (+0.8%)</w:t>
            </w:r>
            <w:r>
              <w:rPr>
                <w:rFonts w:eastAsiaTheme="minorEastAsia"/>
                <w:lang w:eastAsia="zh-CN"/>
              </w:rPr>
              <w:t xml:space="preserve">, </w:t>
            </w:r>
            <w:r w:rsidRPr="005B5D99">
              <w:rPr>
                <w:rFonts w:eastAsiaTheme="minorEastAsia"/>
                <w:lang w:eastAsia="zh-CN"/>
              </w:rPr>
              <w:t>NW#3-UE#3 0.722 (-0.2%)</w:t>
            </w:r>
          </w:p>
        </w:tc>
      </w:tr>
    </w:tbl>
    <w:p w14:paraId="10525262" w14:textId="0F83FE77" w:rsidR="002C1B56" w:rsidRDefault="002C1B56" w:rsidP="002C1B56">
      <w:r>
        <w:rPr>
          <w:rFonts w:eastAsiaTheme="minorEastAsia"/>
          <w:lang w:eastAsia="zh-CN"/>
        </w:rPr>
        <w:t xml:space="preserve">From the table, we can observe that it is also feasible to jointly train N&gt;1 NW parts to 1 UE part with negligible performance loss compared with one-to-one joint training. Possibly due to overfitting effects, some cases in </w:t>
      </w:r>
      <w:r>
        <w:t xml:space="preserve">the table demonstrate a litter higher SGCS than the benchmark, but the gap is marginal. </w:t>
      </w:r>
    </w:p>
    <w:p w14:paraId="4CEF06C3" w14:textId="13CD4CCB" w:rsidR="002C1B56" w:rsidRDefault="0091461E" w:rsidP="00801F82">
      <w:pPr>
        <w:pStyle w:val="observation"/>
        <w:spacing w:before="120" w:after="120"/>
      </w:pPr>
      <w:r w:rsidRPr="00B64337">
        <w:t xml:space="preserve">It is feasible to jointly train </w:t>
      </w:r>
      <w:r w:rsidR="00A56FB8" w:rsidRPr="00B64337">
        <w:t>N&gt;1</w:t>
      </w:r>
      <w:r w:rsidRPr="00B64337">
        <w:t xml:space="preserve"> NW part</w:t>
      </w:r>
      <w:r w:rsidR="00A56FB8" w:rsidRPr="00B64337">
        <w:t>s</w:t>
      </w:r>
      <w:r w:rsidRPr="00B64337">
        <w:t xml:space="preserve"> corresponding to 1 UE part with negligible performance loss (e.g., -</w:t>
      </w:r>
      <w:r w:rsidR="00A56FB8" w:rsidRPr="00B64337">
        <w:t>0</w:t>
      </w:r>
      <w:r w:rsidRPr="00B64337">
        <w:t>.</w:t>
      </w:r>
      <w:r w:rsidR="00A56FB8" w:rsidRPr="00B64337">
        <w:t>6</w:t>
      </w:r>
      <w:r w:rsidRPr="00B64337">
        <w:t>%~0.</w:t>
      </w:r>
      <w:r w:rsidR="00A56FB8" w:rsidRPr="00B64337">
        <w:t>9</w:t>
      </w:r>
      <w:r w:rsidRPr="00B64337">
        <w:t xml:space="preserve">% SGCS </w:t>
      </w:r>
      <w:r w:rsidR="00A56FB8" w:rsidRPr="00B64337">
        <w:t>gain</w:t>
      </w:r>
      <w:r w:rsidRPr="00B64337">
        <w:t xml:space="preserve"> when considering </w:t>
      </w:r>
      <w:r w:rsidR="00A56FB8" w:rsidRPr="00B64337">
        <w:t>3</w:t>
      </w:r>
      <w:r w:rsidRPr="00B64337">
        <w:t xml:space="preserve"> NW part</w:t>
      </w:r>
      <w:r w:rsidR="00A56FB8" w:rsidRPr="00B64337">
        <w:t>s</w:t>
      </w:r>
      <w:r w:rsidRPr="00B64337">
        <w:t xml:space="preserve"> to </w:t>
      </w:r>
      <w:r w:rsidR="00A56FB8" w:rsidRPr="00B64337">
        <w:t>1</w:t>
      </w:r>
      <w:r w:rsidRPr="00B64337">
        <w:t xml:space="preserve"> UE part) compared with one-to-one joint training. </w:t>
      </w:r>
    </w:p>
    <w:p w14:paraId="05D0FA18" w14:textId="3BDFED19" w:rsidR="002C1B56" w:rsidRDefault="002C1B56" w:rsidP="00801F82">
      <w:pPr>
        <w:pStyle w:val="observation"/>
        <w:numPr>
          <w:ilvl w:val="0"/>
          <w:numId w:val="0"/>
        </w:numPr>
        <w:spacing w:before="120" w:after="120"/>
        <w:ind w:left="420"/>
      </w:pPr>
    </w:p>
    <w:p w14:paraId="76EF63C0" w14:textId="77777777" w:rsidR="002C1B56" w:rsidRDefault="002C1B56" w:rsidP="002C1B56">
      <w:pPr>
        <w:pStyle w:val="title2"/>
        <w:rPr>
          <w:rFonts w:eastAsiaTheme="minorEastAsia"/>
        </w:rPr>
      </w:pPr>
      <w:r>
        <w:rPr>
          <w:rFonts w:eastAsiaTheme="minorEastAsia"/>
        </w:rPr>
        <w:t>Evaluations on Type 3: Separate training</w:t>
      </w:r>
    </w:p>
    <w:tbl>
      <w:tblPr>
        <w:tblStyle w:val="aa"/>
        <w:tblW w:w="0" w:type="auto"/>
        <w:tblLook w:val="04A0" w:firstRow="1" w:lastRow="0" w:firstColumn="1" w:lastColumn="0" w:noHBand="0" w:noVBand="1"/>
      </w:tblPr>
      <w:tblGrid>
        <w:gridCol w:w="9060"/>
      </w:tblGrid>
      <w:tr w:rsidR="002C1B56" w14:paraId="03245196" w14:textId="77777777" w:rsidTr="005961F4">
        <w:tc>
          <w:tcPr>
            <w:tcW w:w="9060" w:type="dxa"/>
          </w:tcPr>
          <w:p w14:paraId="58D2B5AF" w14:textId="77777777" w:rsidR="002C1B56" w:rsidRPr="00BB2509" w:rsidRDefault="002C1B56" w:rsidP="005961F4">
            <w:pPr>
              <w:autoSpaceDE w:val="0"/>
              <w:autoSpaceDN w:val="0"/>
              <w:adjustRightInd w:val="0"/>
              <w:snapToGrid w:val="0"/>
              <w:spacing w:beforeLines="100" w:before="240" w:line="259" w:lineRule="auto"/>
              <w:rPr>
                <w:rFonts w:eastAsia="宋体"/>
                <w:bCs/>
                <w:szCs w:val="22"/>
                <w:highlight w:val="green"/>
                <w:lang w:eastAsia="zh-CN"/>
              </w:rPr>
            </w:pPr>
            <w:r w:rsidRPr="00BB2509">
              <w:rPr>
                <w:rFonts w:eastAsia="宋体"/>
                <w:bCs/>
                <w:szCs w:val="22"/>
                <w:highlight w:val="green"/>
                <w:lang w:eastAsia="zh-CN"/>
              </w:rPr>
              <w:t>Agreement</w:t>
            </w:r>
          </w:p>
          <w:p w14:paraId="2690DB02" w14:textId="77777777" w:rsidR="002C1B56" w:rsidRPr="00BB2509" w:rsidRDefault="002C1B56" w:rsidP="005961F4">
            <w:pPr>
              <w:autoSpaceDE w:val="0"/>
              <w:autoSpaceDN w:val="0"/>
              <w:adjustRightInd w:val="0"/>
              <w:snapToGrid w:val="0"/>
              <w:spacing w:beforeLines="100" w:before="240" w:line="259" w:lineRule="auto"/>
              <w:rPr>
                <w:rFonts w:eastAsia="宋体"/>
                <w:bCs/>
                <w:szCs w:val="20"/>
                <w:lang w:eastAsia="zh-CN"/>
              </w:rPr>
            </w:pPr>
            <w:r w:rsidRPr="00BB2509">
              <w:rPr>
                <w:rFonts w:eastAsia="宋体"/>
                <w:bCs/>
                <w:szCs w:val="20"/>
                <w:lang w:eastAsia="zh-CN"/>
              </w:rPr>
              <w:lastRenderedPageBreak/>
              <w:t>For the evaluation of an example of Type 3 (Separate training at NW side and UE side), the following cases are considered for evaluations:</w:t>
            </w:r>
          </w:p>
          <w:p w14:paraId="1E2EACCD" w14:textId="77777777" w:rsidR="002C1B56" w:rsidRPr="00BB2509" w:rsidRDefault="002C1B56" w:rsidP="00D34A0F">
            <w:pPr>
              <w:numPr>
                <w:ilvl w:val="0"/>
                <w:numId w:val="25"/>
              </w:numPr>
              <w:autoSpaceDE w:val="0"/>
              <w:autoSpaceDN w:val="0"/>
              <w:adjustRightInd w:val="0"/>
              <w:snapToGrid w:val="0"/>
              <w:spacing w:line="259" w:lineRule="auto"/>
              <w:ind w:left="402" w:hanging="402"/>
              <w:rPr>
                <w:rFonts w:eastAsia="宋体"/>
                <w:bCs/>
                <w:szCs w:val="20"/>
                <w:lang w:eastAsia="zh-CN"/>
              </w:rPr>
            </w:pPr>
            <w:r w:rsidRPr="00BB2509">
              <w:rPr>
                <w:rFonts w:eastAsia="宋体"/>
                <w:bCs/>
                <w:szCs w:val="20"/>
                <w:lang w:eastAsia="zh-CN"/>
              </w:rPr>
              <w:t>Case 1 (baseline): Aligned AI/ML model structure between NW side and UE side</w:t>
            </w:r>
          </w:p>
          <w:p w14:paraId="7FA7FC7A" w14:textId="77777777" w:rsidR="002C1B56" w:rsidRPr="00BB2509" w:rsidRDefault="002C1B56" w:rsidP="00D34A0F">
            <w:pPr>
              <w:numPr>
                <w:ilvl w:val="0"/>
                <w:numId w:val="25"/>
              </w:numPr>
              <w:autoSpaceDE w:val="0"/>
              <w:autoSpaceDN w:val="0"/>
              <w:adjustRightInd w:val="0"/>
              <w:snapToGrid w:val="0"/>
              <w:spacing w:line="259" w:lineRule="auto"/>
              <w:ind w:left="402" w:hanging="402"/>
              <w:rPr>
                <w:rFonts w:eastAsia="宋体"/>
                <w:bCs/>
                <w:szCs w:val="20"/>
                <w:lang w:eastAsia="zh-CN"/>
              </w:rPr>
            </w:pPr>
            <w:r w:rsidRPr="00BB2509">
              <w:rPr>
                <w:rFonts w:eastAsia="宋体"/>
                <w:bCs/>
                <w:szCs w:val="20"/>
                <w:lang w:eastAsia="zh-CN"/>
              </w:rPr>
              <w:t>Case 2: Not aligned AI/ML model structures between NW side and UE side</w:t>
            </w:r>
          </w:p>
          <w:p w14:paraId="6A8DC383" w14:textId="77777777" w:rsidR="002C1B56" w:rsidRPr="00BB2509" w:rsidRDefault="002C1B56" w:rsidP="00D34A0F">
            <w:pPr>
              <w:numPr>
                <w:ilvl w:val="2"/>
                <w:numId w:val="25"/>
              </w:numPr>
              <w:autoSpaceDE w:val="0"/>
              <w:autoSpaceDN w:val="0"/>
              <w:adjustRightInd w:val="0"/>
              <w:snapToGrid w:val="0"/>
              <w:spacing w:line="259" w:lineRule="auto"/>
              <w:rPr>
                <w:rFonts w:eastAsia="宋体"/>
                <w:bCs/>
                <w:szCs w:val="20"/>
                <w:lang w:eastAsia="zh-CN"/>
              </w:rPr>
            </w:pPr>
            <w:r w:rsidRPr="00BB2509">
              <w:rPr>
                <w:rFonts w:eastAsia="宋体" w:hint="eastAsia"/>
                <w:bCs/>
                <w:szCs w:val="20"/>
                <w:lang w:eastAsia="zh-CN"/>
              </w:rPr>
              <w:t>C</w:t>
            </w:r>
            <w:r w:rsidRPr="00BB2509">
              <w:rPr>
                <w:rFonts w:eastAsia="宋体"/>
                <w:bCs/>
                <w:szCs w:val="20"/>
                <w:lang w:eastAsia="zh-CN"/>
              </w:rPr>
              <w:t>ompanies to report the AI/ML structures for the UE part model and the NW part model, e.g., different backbone (e.g., CNN, Transformer, etc.), or same backbone but different structure (e.g., number of layers)</w:t>
            </w:r>
          </w:p>
          <w:p w14:paraId="5B9267B5" w14:textId="77777777" w:rsidR="002C1B56" w:rsidRPr="00BB2509" w:rsidRDefault="002C1B56" w:rsidP="00D34A0F">
            <w:pPr>
              <w:numPr>
                <w:ilvl w:val="0"/>
                <w:numId w:val="25"/>
              </w:numPr>
              <w:autoSpaceDE w:val="0"/>
              <w:autoSpaceDN w:val="0"/>
              <w:adjustRightInd w:val="0"/>
              <w:snapToGrid w:val="0"/>
              <w:spacing w:line="259" w:lineRule="auto"/>
              <w:ind w:left="402" w:hanging="402"/>
              <w:rPr>
                <w:rFonts w:eastAsia="宋体"/>
                <w:bCs/>
                <w:szCs w:val="20"/>
                <w:lang w:eastAsia="zh-CN"/>
              </w:rPr>
            </w:pPr>
            <w:r w:rsidRPr="00BB2509">
              <w:rPr>
                <w:rFonts w:eastAsia="宋体" w:hint="eastAsia"/>
                <w:bCs/>
                <w:szCs w:val="20"/>
                <w:lang w:eastAsia="zh-CN"/>
              </w:rPr>
              <w:t>F</w:t>
            </w:r>
            <w:r w:rsidRPr="00BB2509">
              <w:rPr>
                <w:rFonts w:eastAsia="宋体"/>
                <w:bCs/>
                <w:szCs w:val="20"/>
                <w:lang w:eastAsia="zh-CN"/>
              </w:rPr>
              <w:t>FS different sizes of datasets between NW side and UE side</w:t>
            </w:r>
          </w:p>
          <w:p w14:paraId="1AA172E8" w14:textId="77777777" w:rsidR="002C1B56" w:rsidRPr="00BB2509" w:rsidRDefault="002C1B56" w:rsidP="00D34A0F">
            <w:pPr>
              <w:numPr>
                <w:ilvl w:val="0"/>
                <w:numId w:val="25"/>
              </w:numPr>
              <w:autoSpaceDE w:val="0"/>
              <w:autoSpaceDN w:val="0"/>
              <w:adjustRightInd w:val="0"/>
              <w:snapToGrid w:val="0"/>
              <w:spacing w:line="259" w:lineRule="auto"/>
              <w:ind w:left="402" w:hanging="402"/>
              <w:rPr>
                <w:rFonts w:eastAsia="宋体"/>
                <w:bCs/>
                <w:szCs w:val="20"/>
                <w:lang w:eastAsia="zh-CN"/>
              </w:rPr>
            </w:pPr>
            <w:r w:rsidRPr="00BB2509">
              <w:rPr>
                <w:rFonts w:eastAsia="宋体"/>
                <w:bCs/>
                <w:szCs w:val="20"/>
                <w:lang w:eastAsia="zh-CN"/>
              </w:rPr>
              <w:t>FFS aligned/different quantization/dequantization methods between NW side and UE side</w:t>
            </w:r>
          </w:p>
          <w:p w14:paraId="3EC1F431" w14:textId="77777777" w:rsidR="002C1B56" w:rsidRPr="00BB2509" w:rsidRDefault="002C1B56" w:rsidP="00D34A0F">
            <w:pPr>
              <w:numPr>
                <w:ilvl w:val="0"/>
                <w:numId w:val="25"/>
              </w:numPr>
              <w:autoSpaceDE w:val="0"/>
              <w:autoSpaceDN w:val="0"/>
              <w:adjustRightInd w:val="0"/>
              <w:snapToGrid w:val="0"/>
              <w:spacing w:line="259" w:lineRule="auto"/>
              <w:ind w:left="402" w:hanging="402"/>
              <w:rPr>
                <w:rFonts w:eastAsia="宋体"/>
                <w:bCs/>
                <w:szCs w:val="20"/>
                <w:lang w:eastAsia="zh-CN"/>
              </w:rPr>
            </w:pPr>
            <w:r w:rsidRPr="00BB2509">
              <w:rPr>
                <w:rFonts w:eastAsia="宋体"/>
                <w:bCs/>
                <w:szCs w:val="20"/>
                <w:lang w:eastAsia="zh-CN"/>
              </w:rPr>
              <w:t>FFS: whether/how to evaluate the case where the input/output types and/or pre/post-processing are not aligned between NW part model and UE part model</w:t>
            </w:r>
          </w:p>
          <w:p w14:paraId="31C1C156" w14:textId="77777777" w:rsidR="002C1B56" w:rsidRDefault="002C1B56" w:rsidP="005961F4">
            <w:pPr>
              <w:rPr>
                <w:rFonts w:eastAsiaTheme="minorEastAsia"/>
                <w:lang w:val="en-GB" w:eastAsia="zh-CN"/>
              </w:rPr>
            </w:pPr>
          </w:p>
          <w:p w14:paraId="7122C94B" w14:textId="77777777" w:rsidR="002C1B56" w:rsidRPr="00152C00" w:rsidRDefault="002C1B56" w:rsidP="005961F4">
            <w:pPr>
              <w:autoSpaceDE w:val="0"/>
              <w:autoSpaceDN w:val="0"/>
              <w:adjustRightInd w:val="0"/>
              <w:snapToGrid w:val="0"/>
              <w:spacing w:line="259" w:lineRule="auto"/>
              <w:rPr>
                <w:rFonts w:eastAsia="宋体"/>
                <w:bCs/>
                <w:szCs w:val="20"/>
                <w:highlight w:val="green"/>
                <w:lang w:eastAsia="zh-CN"/>
              </w:rPr>
            </w:pPr>
            <w:r w:rsidRPr="00152C00">
              <w:rPr>
                <w:rFonts w:eastAsia="宋体"/>
                <w:bCs/>
                <w:szCs w:val="20"/>
                <w:highlight w:val="green"/>
                <w:lang w:eastAsia="zh-CN"/>
              </w:rPr>
              <w:t>Agreement</w:t>
            </w:r>
          </w:p>
          <w:p w14:paraId="5E914645" w14:textId="77777777" w:rsidR="002C1B56" w:rsidRPr="00152C00" w:rsidRDefault="002C1B56" w:rsidP="005961F4">
            <w:pPr>
              <w:autoSpaceDE w:val="0"/>
              <w:autoSpaceDN w:val="0"/>
              <w:adjustRightInd w:val="0"/>
              <w:snapToGrid w:val="0"/>
              <w:spacing w:line="259" w:lineRule="auto"/>
              <w:rPr>
                <w:rFonts w:eastAsia="宋体"/>
                <w:bCs/>
                <w:szCs w:val="20"/>
                <w:lang w:eastAsia="zh-CN"/>
              </w:rPr>
            </w:pPr>
            <w:r w:rsidRPr="00152C00">
              <w:rPr>
                <w:rFonts w:eastAsia="宋体"/>
                <w:bCs/>
                <w:szCs w:val="20"/>
                <w:lang w:eastAsia="zh-CN"/>
              </w:rPr>
              <w:t>For the evaluation of an example of Type 3 (</w:t>
            </w:r>
            <w:r w:rsidRPr="00152C00">
              <w:rPr>
                <w:rFonts w:eastAsia="宋体"/>
                <w:bCs/>
                <w:szCs w:val="20"/>
              </w:rPr>
              <w:t xml:space="preserve">Separate training at </w:t>
            </w:r>
            <w:r w:rsidRPr="00152C00">
              <w:rPr>
                <w:rFonts w:eastAsia="宋体"/>
                <w:bCs/>
                <w:szCs w:val="20"/>
                <w:lang w:eastAsia="zh-CN"/>
              </w:rPr>
              <w:t xml:space="preserve">NW </w:t>
            </w:r>
            <w:r w:rsidRPr="00152C00">
              <w:rPr>
                <w:rFonts w:eastAsia="宋体"/>
                <w:bCs/>
                <w:szCs w:val="20"/>
              </w:rPr>
              <w:t>side and UE side</w:t>
            </w:r>
            <w:r w:rsidRPr="00152C00">
              <w:rPr>
                <w:rFonts w:eastAsia="宋体"/>
                <w:bCs/>
                <w:szCs w:val="20"/>
                <w:lang w:eastAsia="zh-CN"/>
              </w:rPr>
              <w:t>), the following evaluation cases for sequential training are considered for multi-vendors</w:t>
            </w:r>
          </w:p>
          <w:p w14:paraId="0641A102" w14:textId="77777777" w:rsidR="002C1B56" w:rsidRPr="00152C00" w:rsidRDefault="002C1B56" w:rsidP="00D34A0F">
            <w:pPr>
              <w:numPr>
                <w:ilvl w:val="0"/>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Case 1 (baseline): Type 3 training between one NW part model and one UE part model</w:t>
            </w:r>
          </w:p>
          <w:p w14:paraId="1ECA7856"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Note 1: Case 1 can be naturally applied to the NW-first training case where 1 NW part model to M&gt;1 separate UE part models</w:t>
            </w:r>
          </w:p>
          <w:p w14:paraId="58772DF8" w14:textId="77777777" w:rsidR="002C1B56" w:rsidRPr="00152C00" w:rsidRDefault="002C1B56" w:rsidP="00D34A0F">
            <w:pPr>
              <w:numPr>
                <w:ilvl w:val="2"/>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dataset used between the NW part model and the UE part model, e.g., whether dataset for training UE part model is the same or a subset of the dataset for training NW part model</w:t>
            </w:r>
          </w:p>
          <w:p w14:paraId="6F2B5BCE"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Note 2: Case 1 can be naturally applied to the UE-first training case where 1 UE part model to N&gt;1 separate NW part models</w:t>
            </w:r>
          </w:p>
          <w:p w14:paraId="6D6DF06F" w14:textId="77777777" w:rsidR="002C1B56" w:rsidRPr="00152C00" w:rsidRDefault="002C1B56" w:rsidP="00D34A0F">
            <w:pPr>
              <w:numPr>
                <w:ilvl w:val="2"/>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dataset used between the NW part model and the UE part model, e.g., whether dataset for training NW part model is the same or a subset of the dataset for training UE part model</w:t>
            </w:r>
          </w:p>
          <w:p w14:paraId="2DADC33E"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AI/ML structures for the combination(s) of UE part model and NW part model, which can be the same or different</w:t>
            </w:r>
          </w:p>
          <w:p w14:paraId="7E27F12B"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FFS: different quantization methods between NW side and UE side</w:t>
            </w:r>
          </w:p>
          <w:p w14:paraId="5D5C020B" w14:textId="77777777" w:rsidR="002C1B56" w:rsidRPr="00152C00" w:rsidRDefault="002C1B56" w:rsidP="00D34A0F">
            <w:pPr>
              <w:numPr>
                <w:ilvl w:val="0"/>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Case 2: For UE-first training, Type 3 training between one NW part model and M&gt;1 separate UE part models</w:t>
            </w:r>
          </w:p>
          <w:p w14:paraId="2DC750EA"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Note: Case 2 can be also applied to the M&gt;1 UE part models to N&gt;1 NW part models</w:t>
            </w:r>
          </w:p>
          <w:p w14:paraId="5277F095"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AI/ML structures for the M&gt;1 UE part models and the NW part model</w:t>
            </w:r>
          </w:p>
          <w:p w14:paraId="5E555A38"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dataset used at UE part models, e.g., same or different dataset(s) among M UE part models</w:t>
            </w:r>
          </w:p>
          <w:p w14:paraId="0B730B3C" w14:textId="77777777" w:rsidR="002C1B56" w:rsidRPr="00152C00" w:rsidRDefault="002C1B56" w:rsidP="00D34A0F">
            <w:pPr>
              <w:numPr>
                <w:ilvl w:val="0"/>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Case 3: For NW-first training, Type 3 training between one UE part model and N&gt;1 separate NW part models</w:t>
            </w:r>
          </w:p>
          <w:p w14:paraId="5782BE0F"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Note: Case 3 can be also applied to the N&gt;1 NW part models to M&gt;1 UE part models</w:t>
            </w:r>
          </w:p>
          <w:p w14:paraId="4DC2274E"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AI/ML structures for the UE part model and the N&gt;1 NW part models</w:t>
            </w:r>
          </w:p>
          <w:p w14:paraId="2C6ABDB8" w14:textId="77777777" w:rsidR="002C1B56" w:rsidRPr="00152C00" w:rsidRDefault="002C1B56" w:rsidP="00D34A0F">
            <w:pPr>
              <w:numPr>
                <w:ilvl w:val="1"/>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Companies to report the dataset used at NW part models, e.g., same or different dataset(s) among N NW part models</w:t>
            </w:r>
          </w:p>
          <w:p w14:paraId="15FD0247" w14:textId="77777777" w:rsidR="002C1B56" w:rsidRPr="00152C00" w:rsidRDefault="002C1B56" w:rsidP="00D34A0F">
            <w:pPr>
              <w:numPr>
                <w:ilvl w:val="0"/>
                <w:numId w:val="26"/>
              </w:numPr>
              <w:overflowPunct w:val="0"/>
              <w:autoSpaceDE w:val="0"/>
              <w:autoSpaceDN w:val="0"/>
              <w:adjustRightInd w:val="0"/>
              <w:snapToGrid w:val="0"/>
              <w:spacing w:after="180" w:line="259" w:lineRule="auto"/>
              <w:contextualSpacing/>
              <w:jc w:val="left"/>
              <w:textAlignment w:val="baseline"/>
              <w:rPr>
                <w:rFonts w:eastAsia="宋体"/>
                <w:bCs/>
                <w:szCs w:val="22"/>
                <w:lang w:eastAsia="zh-CN"/>
              </w:rPr>
            </w:pPr>
            <w:r w:rsidRPr="00152C00">
              <w:rPr>
                <w:rFonts w:eastAsia="宋体"/>
                <w:bCs/>
                <w:szCs w:val="22"/>
                <w:lang w:eastAsia="zh-CN"/>
              </w:rPr>
              <w:t>FFS: whether/how to report overhead of dataset</w:t>
            </w:r>
          </w:p>
          <w:p w14:paraId="264D2DBE" w14:textId="77777777" w:rsidR="002C1B56" w:rsidRDefault="002C1B56" w:rsidP="005961F4">
            <w:pPr>
              <w:rPr>
                <w:rFonts w:eastAsiaTheme="minorEastAsia"/>
                <w:lang w:eastAsia="zh-CN"/>
              </w:rPr>
            </w:pPr>
          </w:p>
          <w:p w14:paraId="79E0A497" w14:textId="77777777" w:rsidR="002C1B56" w:rsidRDefault="002C1B56" w:rsidP="005961F4">
            <w:pPr>
              <w:rPr>
                <w:bCs/>
                <w:szCs w:val="20"/>
                <w:highlight w:val="green"/>
                <w:lang w:eastAsia="zh-CN"/>
              </w:rPr>
            </w:pPr>
            <w:r>
              <w:rPr>
                <w:bCs/>
                <w:szCs w:val="20"/>
                <w:highlight w:val="green"/>
                <w:lang w:eastAsia="zh-CN"/>
              </w:rPr>
              <w:t>Agreement</w:t>
            </w:r>
          </w:p>
          <w:p w14:paraId="3A173B81" w14:textId="77777777" w:rsidR="002C1B56" w:rsidRDefault="002C1B56" w:rsidP="005961F4">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28528713" w14:textId="77777777" w:rsidR="002C1B56" w:rsidRDefault="002C1B56" w:rsidP="00D34A0F">
            <w:pPr>
              <w:numPr>
                <w:ilvl w:val="0"/>
                <w:numId w:val="27"/>
              </w:numPr>
              <w:spacing w:after="0"/>
              <w:jc w:val="left"/>
              <w:rPr>
                <w:bCs/>
                <w:szCs w:val="20"/>
                <w:lang w:eastAsia="zh-CN"/>
              </w:rPr>
            </w:pPr>
            <w:r>
              <w:rPr>
                <w:bCs/>
                <w:szCs w:val="20"/>
                <w:lang w:eastAsia="zh-CN"/>
              </w:rPr>
              <w:t>For NW-first training</w:t>
            </w:r>
          </w:p>
          <w:p w14:paraId="0114BB1F" w14:textId="77777777" w:rsidR="002C1B56" w:rsidRDefault="002C1B56" w:rsidP="00D34A0F">
            <w:pPr>
              <w:numPr>
                <w:ilvl w:val="1"/>
                <w:numId w:val="27"/>
              </w:numPr>
              <w:autoSpaceDE w:val="0"/>
              <w:autoSpaceDN w:val="0"/>
              <w:adjustRightInd w:val="0"/>
              <w:snapToGrid w:val="0"/>
              <w:spacing w:after="0" w:line="259" w:lineRule="auto"/>
              <w:rPr>
                <w:bCs/>
                <w:szCs w:val="20"/>
                <w:lang w:eastAsia="zh-CN"/>
              </w:rPr>
            </w:pPr>
            <w:r>
              <w:rPr>
                <w:bCs/>
                <w:szCs w:val="20"/>
                <w:lang w:eastAsia="zh-CN"/>
              </w:rPr>
              <w:lastRenderedPageBreak/>
              <w:t>Dataset construction, e.g., the set of information includes the input and output of the Network side CSI generation part, or includes the output of the Network side CSI generation part only, or other information if applicable.</w:t>
            </w:r>
          </w:p>
          <w:p w14:paraId="135B583A" w14:textId="77777777" w:rsidR="002C1B56" w:rsidRDefault="002C1B56" w:rsidP="00D34A0F">
            <w:pPr>
              <w:numPr>
                <w:ilvl w:val="1"/>
                <w:numId w:val="27"/>
              </w:numPr>
              <w:autoSpaceDE w:val="0"/>
              <w:autoSpaceDN w:val="0"/>
              <w:adjustRightInd w:val="0"/>
              <w:snapToGrid w:val="0"/>
              <w:spacing w:after="0" w:line="259" w:lineRule="auto"/>
              <w:rPr>
                <w:bCs/>
                <w:szCs w:val="20"/>
                <w:lang w:eastAsia="zh-CN"/>
              </w:rPr>
            </w:pPr>
            <w:r>
              <w:rPr>
                <w:bCs/>
                <w:szCs w:val="20"/>
                <w:lang w:eastAsia="zh-CN"/>
              </w:rPr>
              <w:t>Quantization behavior, e.g., whether the shared output of the Network side CSI generation part is before or after quantization.</w:t>
            </w:r>
          </w:p>
          <w:p w14:paraId="325452E2" w14:textId="77777777" w:rsidR="002C1B56" w:rsidRDefault="002C1B56" w:rsidP="00D34A0F">
            <w:pPr>
              <w:numPr>
                <w:ilvl w:val="0"/>
                <w:numId w:val="27"/>
              </w:numPr>
              <w:spacing w:after="0"/>
              <w:jc w:val="left"/>
              <w:rPr>
                <w:bCs/>
                <w:szCs w:val="20"/>
                <w:lang w:eastAsia="zh-CN"/>
              </w:rPr>
            </w:pPr>
            <w:r>
              <w:rPr>
                <w:bCs/>
                <w:szCs w:val="20"/>
                <w:lang w:eastAsia="zh-CN"/>
              </w:rPr>
              <w:t>For UE-first training</w:t>
            </w:r>
          </w:p>
          <w:p w14:paraId="67FC74B7" w14:textId="77777777" w:rsidR="002C1B56" w:rsidRDefault="002C1B56" w:rsidP="00D34A0F">
            <w:pPr>
              <w:numPr>
                <w:ilvl w:val="1"/>
                <w:numId w:val="27"/>
              </w:numPr>
              <w:autoSpaceDE w:val="0"/>
              <w:autoSpaceDN w:val="0"/>
              <w:adjustRightInd w:val="0"/>
              <w:snapToGrid w:val="0"/>
              <w:spacing w:after="0" w:line="259" w:lineRule="auto"/>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5B16730C" w14:textId="77777777" w:rsidR="002C1B56" w:rsidRDefault="002C1B56" w:rsidP="00D34A0F">
            <w:pPr>
              <w:numPr>
                <w:ilvl w:val="1"/>
                <w:numId w:val="27"/>
              </w:numPr>
              <w:autoSpaceDE w:val="0"/>
              <w:autoSpaceDN w:val="0"/>
              <w:adjustRightInd w:val="0"/>
              <w:snapToGrid w:val="0"/>
              <w:spacing w:after="0" w:line="259" w:lineRule="auto"/>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p w14:paraId="07487E5C" w14:textId="77777777" w:rsidR="002C1B56" w:rsidRPr="00D311F0" w:rsidRDefault="002C1B56" w:rsidP="005961F4">
            <w:pPr>
              <w:autoSpaceDE w:val="0"/>
              <w:autoSpaceDN w:val="0"/>
              <w:adjustRightInd w:val="0"/>
              <w:snapToGrid w:val="0"/>
              <w:spacing w:after="0" w:line="259" w:lineRule="auto"/>
              <w:rPr>
                <w:bCs/>
                <w:szCs w:val="20"/>
                <w:lang w:eastAsia="zh-CN"/>
              </w:rPr>
            </w:pPr>
          </w:p>
        </w:tc>
      </w:tr>
    </w:tbl>
    <w:p w14:paraId="235AA9E1" w14:textId="77777777" w:rsidR="002C1B56" w:rsidRDefault="002C1B56" w:rsidP="002C1B56">
      <w:pPr>
        <w:rPr>
          <w:rFonts w:eastAsiaTheme="minorEastAsia"/>
          <w:lang w:eastAsia="zh-CN"/>
        </w:rPr>
      </w:pPr>
    </w:p>
    <w:p w14:paraId="6833F408" w14:textId="276BEB90" w:rsidR="002C1B56" w:rsidRDefault="002C1B56" w:rsidP="002C1B56">
      <w:pPr>
        <w:rPr>
          <w:rFonts w:eastAsiaTheme="minorEastAsia"/>
          <w:lang w:eastAsia="zh-CN"/>
        </w:rPr>
      </w:pPr>
      <w:r>
        <w:rPr>
          <w:rFonts w:eastAsiaTheme="minorEastAsia" w:hint="eastAsia"/>
          <w:lang w:eastAsia="zh-CN"/>
        </w:rPr>
        <w:t>I</w:t>
      </w:r>
      <w:r>
        <w:rPr>
          <w:rFonts w:eastAsiaTheme="minorEastAsia"/>
          <w:lang w:eastAsia="zh-CN"/>
        </w:rPr>
        <w:t>n previous several meetings, the evaluation framework for type3 training has been made to facilitate simulations. Specifically, three cases are identified, which include the one-to-one baseline, one-NW-to-multi-UE configuration for UE first training, and one-UE-to-multi-NW configuration for NW first training. Therefore, we would like to update our results according to the agreed framework. During the evaluation, we consider the conventional separate training via exchanging datasets between NW and UE side, which is illustrated in Fig</w:t>
      </w:r>
      <w:r w:rsidR="004F078A">
        <w:rPr>
          <w:rFonts w:eastAsiaTheme="minorEastAsia"/>
          <w:lang w:eastAsia="zh-CN"/>
        </w:rPr>
        <w:t>ure</w:t>
      </w:r>
      <w:r>
        <w:rPr>
          <w:rFonts w:eastAsiaTheme="minorEastAsia"/>
          <w:lang w:eastAsia="zh-CN"/>
        </w:rPr>
        <w:t xml:space="preserve"> </w:t>
      </w:r>
      <w:r w:rsidR="004F078A">
        <w:rPr>
          <w:rFonts w:eastAsiaTheme="minorEastAsia"/>
          <w:lang w:eastAsia="zh-CN"/>
        </w:rPr>
        <w:t>18</w:t>
      </w:r>
      <w:r>
        <w:rPr>
          <w:rFonts w:eastAsiaTheme="minorEastAsia"/>
          <w:lang w:eastAsia="zh-CN"/>
        </w:rPr>
        <w:t xml:space="preserve">. As the separate training method has already been mentioned in agreements and working assumptions, we will not introduce them again in the following content. </w:t>
      </w:r>
    </w:p>
    <w:p w14:paraId="2C25B8D7" w14:textId="77777777" w:rsidR="002C1B56" w:rsidRDefault="002C1B56" w:rsidP="002C1B56">
      <w:pPr>
        <w:rPr>
          <w:rFonts w:eastAsiaTheme="minorEastAsia"/>
          <w:lang w:eastAsia="zh-CN"/>
        </w:rPr>
      </w:pPr>
      <w:r>
        <w:rPr>
          <w:rFonts w:eastAsiaTheme="minorEastAsia"/>
          <w:noProof/>
          <w:lang w:eastAsia="zh-CN"/>
        </w:rPr>
        <w:drawing>
          <wp:inline distT="0" distB="0" distL="0" distR="0" wp14:anchorId="7C6437F4" wp14:editId="2BC393A3">
            <wp:extent cx="5852321" cy="2759093"/>
            <wp:effectExtent l="0" t="0" r="0" b="317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3E30D318" w14:textId="77777777" w:rsidR="002C1B56" w:rsidRPr="00E24944" w:rsidRDefault="002C1B56" w:rsidP="002C1B56">
      <w:pPr>
        <w:pStyle w:val="figure"/>
        <w:rPr>
          <w:rFonts w:eastAsiaTheme="minorEastAsia"/>
          <w:lang w:eastAsia="zh-CN"/>
        </w:rPr>
      </w:pPr>
      <w:r>
        <w:rPr>
          <w:rFonts w:eastAsiaTheme="minorEastAsia"/>
          <w:lang w:eastAsia="zh-CN"/>
        </w:rPr>
        <w:t>An illustration of separate training procedure.</w:t>
      </w:r>
    </w:p>
    <w:p w14:paraId="721F0207" w14:textId="77777777" w:rsidR="002C1B56" w:rsidRDefault="002C1B56" w:rsidP="002C1B56">
      <w:pPr>
        <w:rPr>
          <w:rFonts w:eastAsiaTheme="minorEastAsia"/>
          <w:lang w:eastAsia="zh-CN"/>
        </w:rPr>
      </w:pPr>
    </w:p>
    <w:p w14:paraId="2A9DBD3B" w14:textId="77777777" w:rsidR="002C1B56" w:rsidRDefault="002C1B56" w:rsidP="002C1B56">
      <w:pPr>
        <w:pStyle w:val="title3"/>
      </w:pPr>
      <w:r w:rsidRPr="00D05894">
        <w:rPr>
          <w:rFonts w:hint="eastAsia"/>
        </w:rPr>
        <w:t>G</w:t>
      </w:r>
      <w:r w:rsidRPr="00D05894">
        <w:t xml:space="preserve">eneral simulation configuration </w:t>
      </w:r>
    </w:p>
    <w:p w14:paraId="00714F7D"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irstly, we would like to introduce our simulation settings. We consider totally 3 gNBs (i.e., NW#1, NW#2, and NW#3) and 3 UEs (i.e., UE#1, UE#2, and UE#3) in our simulation, each of which has its own CSI generation/reconstruction part design. For simplicity, we also assume NW and UE that have the same index also share the same model design. Namely, the involved gNBs and UEs use the following model structure to train their local models and generate the dataset to be exchanged:</w:t>
      </w:r>
    </w:p>
    <w:p w14:paraId="160313BA" w14:textId="77777777" w:rsidR="002C1B56" w:rsidRDefault="002C1B56" w:rsidP="002C1B56">
      <w:pPr>
        <w:rPr>
          <w:rFonts w:eastAsiaTheme="minorEastAsia"/>
          <w:lang w:eastAsia="zh-CN"/>
        </w:rPr>
      </w:pPr>
      <w:r>
        <w:rPr>
          <w:rFonts w:eastAsiaTheme="minorEastAsia"/>
          <w:lang w:eastAsia="zh-CN"/>
        </w:rPr>
        <w:t>NW#1 and UE#1: use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w:t>
      </w:r>
    </w:p>
    <w:p w14:paraId="0F188B95" w14:textId="77777777" w:rsidR="002C1B56" w:rsidRDefault="002C1B56" w:rsidP="002C1B56">
      <w:pPr>
        <w:rPr>
          <w:rFonts w:eastAsiaTheme="minorEastAsia"/>
          <w:lang w:eastAsia="zh-CN"/>
        </w:rPr>
      </w:pPr>
      <w:r>
        <w:rPr>
          <w:rFonts w:eastAsiaTheme="minorEastAsia"/>
          <w:lang w:eastAsia="zh-CN"/>
        </w:rPr>
        <w:t>NW#2 and UE#2: use T</w:t>
      </w:r>
      <w:r w:rsidRPr="0049383C">
        <w:rPr>
          <w:rFonts w:eastAsiaTheme="minorEastAsia"/>
          <w:lang w:eastAsia="zh-CN"/>
        </w:rPr>
        <w:t>ransformer with configuration#</w:t>
      </w:r>
      <w:r>
        <w:rPr>
          <w:rFonts w:eastAsiaTheme="minorEastAsia"/>
          <w:lang w:eastAsia="zh-CN"/>
        </w:rPr>
        <w:t>2 for CSI generation part and T</w:t>
      </w:r>
      <w:r w:rsidRPr="0049383C">
        <w:rPr>
          <w:rFonts w:eastAsiaTheme="minorEastAsia"/>
          <w:lang w:eastAsia="zh-CN"/>
        </w:rPr>
        <w:t>ransformer with configuration#</w:t>
      </w:r>
      <w:r>
        <w:rPr>
          <w:rFonts w:eastAsiaTheme="minorEastAsia"/>
          <w:lang w:eastAsia="zh-CN"/>
        </w:rPr>
        <w:t>4 for CSI reconstruction part;</w:t>
      </w:r>
    </w:p>
    <w:p w14:paraId="3BAF9D45" w14:textId="77777777" w:rsidR="002C1B56" w:rsidRDefault="002C1B56" w:rsidP="002C1B56">
      <w:pPr>
        <w:rPr>
          <w:rFonts w:eastAsiaTheme="minorEastAsia"/>
          <w:lang w:eastAsia="zh-CN"/>
        </w:rPr>
      </w:pPr>
      <w:r>
        <w:rPr>
          <w:rFonts w:eastAsiaTheme="minorEastAsia"/>
          <w:lang w:eastAsia="zh-CN"/>
        </w:rPr>
        <w:t xml:space="preserve">NW#3 and UE#3: use </w:t>
      </w:r>
      <w:r w:rsidRPr="0049383C">
        <w:rPr>
          <w:rFonts w:eastAsiaTheme="minorEastAsia"/>
          <w:lang w:eastAsia="zh-CN"/>
        </w:rPr>
        <w:t>CNN with configuration#</w:t>
      </w:r>
      <w:r>
        <w:rPr>
          <w:rFonts w:eastAsiaTheme="minorEastAsia"/>
          <w:lang w:eastAsia="zh-CN"/>
        </w:rPr>
        <w:t xml:space="preserve">1 for CSI generation part and </w:t>
      </w:r>
      <w:r w:rsidRPr="0049383C">
        <w:rPr>
          <w:rFonts w:eastAsiaTheme="minorEastAsia"/>
          <w:lang w:eastAsia="zh-CN"/>
        </w:rPr>
        <w:t>CNN with configuration#2</w:t>
      </w:r>
      <w:r>
        <w:rPr>
          <w:rFonts w:eastAsiaTheme="minorEastAsia"/>
          <w:lang w:eastAsia="zh-CN"/>
        </w:rPr>
        <w:t xml:space="preserve"> for CSI reconstruction part.</w:t>
      </w:r>
    </w:p>
    <w:p w14:paraId="5B3142DC" w14:textId="1140EDEA" w:rsidR="002C1B56" w:rsidRDefault="002C1B56" w:rsidP="002C1B56">
      <w:pPr>
        <w:rPr>
          <w:rFonts w:eastAsiaTheme="minorEastAsia"/>
          <w:lang w:eastAsia="zh-CN"/>
        </w:rPr>
      </w:pPr>
      <w:r>
        <w:rPr>
          <w:rFonts w:eastAsiaTheme="minorEastAsia" w:hint="eastAsia"/>
          <w:lang w:eastAsia="zh-CN"/>
        </w:rPr>
        <w:t>T</w:t>
      </w:r>
      <w:r>
        <w:rPr>
          <w:rFonts w:eastAsiaTheme="minorEastAsia"/>
          <w:lang w:eastAsia="zh-CN"/>
        </w:rPr>
        <w:t>he local model is trained with 300K samples and tested with 15</w:t>
      </w:r>
      <w:r w:rsidR="007A1011">
        <w:rPr>
          <w:rFonts w:eastAsiaTheme="minorEastAsia"/>
          <w:lang w:eastAsia="zh-CN"/>
        </w:rPr>
        <w:t>K</w:t>
      </w:r>
      <w:r>
        <w:rPr>
          <w:rFonts w:eastAsiaTheme="minorEastAsia"/>
          <w:lang w:eastAsia="zh-CN"/>
        </w:rPr>
        <w:t xml:space="preserve"> samples. Quantization-aware training with trainable vector quantization codebook is considered. Other detailed simulation parameters can be found in the out columns in the excel template. The performance for local joint training benchmark is presented below.</w:t>
      </w:r>
    </w:p>
    <w:p w14:paraId="0BDECB8A" w14:textId="77777777" w:rsidR="002C1B56" w:rsidRPr="00777B52" w:rsidRDefault="002C1B56" w:rsidP="00B64337">
      <w:pPr>
        <w:pStyle w:val="table"/>
        <w:ind w:left="420"/>
      </w:pPr>
      <w:r>
        <w:lastRenderedPageBreak/>
        <w:t>Benchmark performance for separate training (64-bit payload).</w:t>
      </w:r>
    </w:p>
    <w:tbl>
      <w:tblPr>
        <w:tblStyle w:val="aa"/>
        <w:tblW w:w="0" w:type="auto"/>
        <w:tblLook w:val="04A0" w:firstRow="1" w:lastRow="0" w:firstColumn="1" w:lastColumn="0" w:noHBand="0" w:noVBand="1"/>
      </w:tblPr>
      <w:tblGrid>
        <w:gridCol w:w="5665"/>
        <w:gridCol w:w="3395"/>
      </w:tblGrid>
      <w:tr w:rsidR="002C1B56" w14:paraId="2C8B9DF4" w14:textId="77777777" w:rsidTr="005961F4">
        <w:tc>
          <w:tcPr>
            <w:tcW w:w="5665" w:type="dxa"/>
          </w:tcPr>
          <w:p w14:paraId="7D3329E5" w14:textId="77777777" w:rsidR="002C1B56" w:rsidRDefault="002C1B56" w:rsidP="005961F4">
            <w:pPr>
              <w:rPr>
                <w:rFonts w:eastAsiaTheme="minorEastAsia"/>
                <w:lang w:eastAsia="zh-CN"/>
              </w:rPr>
            </w:pPr>
            <w:r>
              <w:rPr>
                <w:rFonts w:eastAsiaTheme="minorEastAsia"/>
                <w:lang w:eastAsia="zh-CN"/>
              </w:rPr>
              <w:t>Model design</w:t>
            </w:r>
          </w:p>
        </w:tc>
        <w:tc>
          <w:tcPr>
            <w:tcW w:w="3395" w:type="dxa"/>
          </w:tcPr>
          <w:p w14:paraId="2EDB424F"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w:t>
            </w:r>
          </w:p>
        </w:tc>
      </w:tr>
      <w:tr w:rsidR="002C1B56" w14:paraId="2FCCBE3C" w14:textId="77777777" w:rsidTr="005961F4">
        <w:tc>
          <w:tcPr>
            <w:tcW w:w="5665" w:type="dxa"/>
          </w:tcPr>
          <w:p w14:paraId="03375789" w14:textId="77777777" w:rsidR="002C1B56" w:rsidRDefault="002C1B56" w:rsidP="005961F4">
            <w:pPr>
              <w:rPr>
                <w:rFonts w:eastAsiaTheme="minorEastAsia"/>
                <w:lang w:eastAsia="zh-CN"/>
              </w:rPr>
            </w:pPr>
            <w:r>
              <w:rPr>
                <w:rFonts w:eastAsiaTheme="minorEastAsia"/>
                <w:lang w:eastAsia="zh-CN"/>
              </w:rPr>
              <w:t>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w:t>
            </w:r>
          </w:p>
        </w:tc>
        <w:tc>
          <w:tcPr>
            <w:tcW w:w="3395" w:type="dxa"/>
          </w:tcPr>
          <w:p w14:paraId="7D25D797"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.750</w:t>
            </w:r>
          </w:p>
        </w:tc>
      </w:tr>
      <w:tr w:rsidR="002C1B56" w14:paraId="78D21C18" w14:textId="77777777" w:rsidTr="005961F4">
        <w:tc>
          <w:tcPr>
            <w:tcW w:w="5665" w:type="dxa"/>
          </w:tcPr>
          <w:p w14:paraId="5CAAD072" w14:textId="77777777" w:rsidR="002C1B56" w:rsidRDefault="002C1B56" w:rsidP="005961F4">
            <w:pPr>
              <w:rPr>
                <w:rFonts w:eastAsiaTheme="minorEastAsia"/>
                <w:lang w:eastAsia="zh-CN"/>
              </w:rPr>
            </w:pPr>
            <w:r>
              <w:rPr>
                <w:rFonts w:eastAsiaTheme="minorEastAsia"/>
                <w:lang w:eastAsia="zh-CN"/>
              </w:rPr>
              <w:t>T</w:t>
            </w:r>
            <w:r w:rsidRPr="0049383C">
              <w:rPr>
                <w:rFonts w:eastAsiaTheme="minorEastAsia"/>
                <w:lang w:eastAsia="zh-CN"/>
              </w:rPr>
              <w:t>ransformer with configuration#</w:t>
            </w:r>
            <w:r>
              <w:rPr>
                <w:rFonts w:eastAsiaTheme="minorEastAsia"/>
                <w:lang w:eastAsia="zh-CN"/>
              </w:rPr>
              <w:t>2 for CSI generation part and T</w:t>
            </w:r>
            <w:r w:rsidRPr="0049383C">
              <w:rPr>
                <w:rFonts w:eastAsiaTheme="minorEastAsia"/>
                <w:lang w:eastAsia="zh-CN"/>
              </w:rPr>
              <w:t>ransformer with configuration#</w:t>
            </w:r>
            <w:r>
              <w:rPr>
                <w:rFonts w:eastAsiaTheme="minorEastAsia"/>
                <w:lang w:eastAsia="zh-CN"/>
              </w:rPr>
              <w:t>4 for CSI reconstruction part;</w:t>
            </w:r>
          </w:p>
        </w:tc>
        <w:tc>
          <w:tcPr>
            <w:tcW w:w="3395" w:type="dxa"/>
          </w:tcPr>
          <w:p w14:paraId="200B9EA6"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.737</w:t>
            </w:r>
          </w:p>
        </w:tc>
      </w:tr>
      <w:tr w:rsidR="002C1B56" w14:paraId="63CAD95F" w14:textId="77777777" w:rsidTr="005961F4">
        <w:tc>
          <w:tcPr>
            <w:tcW w:w="5665" w:type="dxa"/>
          </w:tcPr>
          <w:p w14:paraId="2F8CC419" w14:textId="77777777" w:rsidR="002C1B56" w:rsidRDefault="002C1B56" w:rsidP="005961F4">
            <w:pPr>
              <w:rPr>
                <w:rFonts w:eastAsiaTheme="minorEastAsia"/>
                <w:lang w:eastAsia="zh-CN"/>
              </w:rPr>
            </w:pPr>
            <w:r w:rsidRPr="0049383C">
              <w:rPr>
                <w:rFonts w:eastAsiaTheme="minorEastAsia"/>
                <w:lang w:eastAsia="zh-CN"/>
              </w:rPr>
              <w:t>CNN with configuration#</w:t>
            </w:r>
            <w:r>
              <w:rPr>
                <w:rFonts w:eastAsiaTheme="minorEastAsia"/>
                <w:lang w:eastAsia="zh-CN"/>
              </w:rPr>
              <w:t xml:space="preserve">1 for CSI generation part and </w:t>
            </w:r>
            <w:r w:rsidRPr="0049383C">
              <w:rPr>
                <w:rFonts w:eastAsiaTheme="minorEastAsia"/>
                <w:lang w:eastAsia="zh-CN"/>
              </w:rPr>
              <w:t>CNN with configuration#2</w:t>
            </w:r>
            <w:r>
              <w:rPr>
                <w:rFonts w:eastAsiaTheme="minorEastAsia"/>
                <w:lang w:eastAsia="zh-CN"/>
              </w:rPr>
              <w:t xml:space="preserve"> for CSI reconstruction part</w:t>
            </w:r>
          </w:p>
        </w:tc>
        <w:tc>
          <w:tcPr>
            <w:tcW w:w="3395" w:type="dxa"/>
          </w:tcPr>
          <w:p w14:paraId="464BC4D4"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.724</w:t>
            </w:r>
          </w:p>
        </w:tc>
      </w:tr>
    </w:tbl>
    <w:p w14:paraId="780201FA" w14:textId="77777777" w:rsidR="002C1B56" w:rsidRPr="00D05894" w:rsidRDefault="002C1B56" w:rsidP="002C1B56">
      <w:pPr>
        <w:rPr>
          <w:rFonts w:eastAsiaTheme="minorEastAsia"/>
          <w:lang w:eastAsia="zh-CN"/>
        </w:rPr>
      </w:pPr>
    </w:p>
    <w:p w14:paraId="0012C651" w14:textId="77777777" w:rsidR="002C1B56" w:rsidRDefault="002C1B56" w:rsidP="002C1B56">
      <w:pPr>
        <w:pStyle w:val="title3"/>
      </w:pPr>
      <w:r w:rsidRPr="00D05894">
        <w:t xml:space="preserve">Evaluations </w:t>
      </w:r>
      <w:r>
        <w:t>for</w:t>
      </w:r>
      <w:r w:rsidRPr="00D05894">
        <w:t xml:space="preserve"> case</w:t>
      </w:r>
      <w:r>
        <w:t xml:space="preserve"> </w:t>
      </w:r>
      <w:r w:rsidRPr="00D05894">
        <w:t>1</w:t>
      </w:r>
    </w:p>
    <w:p w14:paraId="6B4EB384" w14:textId="77777777" w:rsidR="002C1B56" w:rsidRDefault="002C1B56" w:rsidP="002C1B56">
      <w:pPr>
        <w:rPr>
          <w:rFonts w:eastAsiaTheme="minorEastAsia"/>
          <w:lang w:eastAsia="zh-CN"/>
        </w:rPr>
      </w:pPr>
      <w:r>
        <w:rPr>
          <w:rFonts w:eastAsiaTheme="minorEastAsia"/>
          <w:lang w:eastAsia="zh-CN"/>
        </w:rPr>
        <w:t xml:space="preserve">For case 1, we study the performance of ideal alignment between involved entities and the impact of model structure mismatch. As guided by the agreement, we study NW-first training and UE-first training separately. </w:t>
      </w:r>
    </w:p>
    <w:p w14:paraId="4549C198"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UE-first training, we assume UE#1 firstly trains its local model using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 Then, the paired input and output data for CSI reconstruction model with Transformer configuration#3 is generated and sent to multiple gNBs. Note that we consider the output data for CSI reconstruction part to be the target CSI instead of the output of CSI reconstruction model at UE side, since we find that using target CSI as the label helps to achieve better performance. After receiving dataset, each gNB uses its local model structure to learn the actual CSI reconstruction part, i.e., using T</w:t>
      </w:r>
      <w:r w:rsidRPr="0049383C">
        <w:rPr>
          <w:rFonts w:eastAsiaTheme="minorEastAsia"/>
          <w:lang w:eastAsia="zh-CN"/>
        </w:rPr>
        <w:t>ransformer with configuration#3</w:t>
      </w:r>
      <w:r>
        <w:rPr>
          <w:rFonts w:eastAsiaTheme="minorEastAsia"/>
          <w:lang w:eastAsia="zh-CN"/>
        </w:rPr>
        <w:t xml:space="preserve"> in NW#1, using T</w:t>
      </w:r>
      <w:r w:rsidRPr="0049383C">
        <w:rPr>
          <w:rFonts w:eastAsiaTheme="minorEastAsia"/>
          <w:lang w:eastAsia="zh-CN"/>
        </w:rPr>
        <w:t>ransformer with configuration#</w:t>
      </w:r>
      <w:r>
        <w:rPr>
          <w:rFonts w:eastAsiaTheme="minorEastAsia"/>
          <w:lang w:eastAsia="zh-CN"/>
        </w:rPr>
        <w:t xml:space="preserve">4 in NW#1, and using </w:t>
      </w:r>
      <w:r w:rsidRPr="0049383C">
        <w:rPr>
          <w:rFonts w:eastAsiaTheme="minorEastAsia"/>
          <w:lang w:eastAsia="zh-CN"/>
        </w:rPr>
        <w:t>CNN with configuration#2</w:t>
      </w:r>
      <w:r>
        <w:rPr>
          <w:rFonts w:eastAsiaTheme="minorEastAsia"/>
          <w:lang w:eastAsia="zh-CN"/>
        </w:rPr>
        <w:t xml:space="preserve"> in NW#3. Finally, the paired CSI generation part at UE side and CSI reconstruction part at NW side are tested together. The computed intermediate KPI will be compared with joint training benchmark, i.e., SGCS for joint training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w:t>
      </w:r>
    </w:p>
    <w:p w14:paraId="3994C866" w14:textId="77777777" w:rsidR="002C1B56" w:rsidRPr="0028186D" w:rsidRDefault="002C1B56" w:rsidP="00B64337">
      <w:pPr>
        <w:pStyle w:val="table"/>
        <w:ind w:left="420"/>
      </w:pPr>
      <w:r>
        <w:t>Performance for one-to-one UE first separate training (64-bit payload).</w:t>
      </w:r>
    </w:p>
    <w:tbl>
      <w:tblPr>
        <w:tblStyle w:val="aa"/>
        <w:tblW w:w="9060" w:type="dxa"/>
        <w:tblLook w:val="04A0" w:firstRow="1" w:lastRow="0" w:firstColumn="1" w:lastColumn="0" w:noHBand="0" w:noVBand="1"/>
      </w:tblPr>
      <w:tblGrid>
        <w:gridCol w:w="2636"/>
        <w:gridCol w:w="3400"/>
        <w:gridCol w:w="3024"/>
      </w:tblGrid>
      <w:tr w:rsidR="002C1B56" w14:paraId="3F4F9ADE" w14:textId="77777777" w:rsidTr="005961F4">
        <w:tc>
          <w:tcPr>
            <w:tcW w:w="2636" w:type="dxa"/>
          </w:tcPr>
          <w:p w14:paraId="1BD8C547" w14:textId="77777777" w:rsidR="002C1B56" w:rsidRDefault="002C1B56" w:rsidP="005961F4">
            <w:pPr>
              <w:rPr>
                <w:rFonts w:eastAsiaTheme="minorEastAsia"/>
                <w:lang w:eastAsia="zh-CN"/>
              </w:rPr>
            </w:pPr>
            <w:r>
              <w:rPr>
                <w:rFonts w:eastAsiaTheme="minorEastAsia"/>
                <w:lang w:eastAsia="zh-CN"/>
              </w:rPr>
              <w:t>Test model pair in UE-first training</w:t>
            </w:r>
          </w:p>
        </w:tc>
        <w:tc>
          <w:tcPr>
            <w:tcW w:w="3400" w:type="dxa"/>
          </w:tcPr>
          <w:p w14:paraId="6614EE90"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300,000 samples are exchanged</w:t>
            </w:r>
          </w:p>
        </w:tc>
        <w:tc>
          <w:tcPr>
            <w:tcW w:w="3024" w:type="dxa"/>
          </w:tcPr>
          <w:p w14:paraId="4C10E5E0"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50,000 samples are exchanged</w:t>
            </w:r>
          </w:p>
        </w:tc>
      </w:tr>
      <w:tr w:rsidR="002C1B56" w14:paraId="2B40B3D5" w14:textId="77777777" w:rsidTr="005961F4">
        <w:tc>
          <w:tcPr>
            <w:tcW w:w="2636" w:type="dxa"/>
          </w:tcPr>
          <w:p w14:paraId="6BF4FDFA" w14:textId="77777777" w:rsidR="002C1B56" w:rsidRDefault="002C1B56" w:rsidP="005961F4">
            <w:pPr>
              <w:rPr>
                <w:rFonts w:eastAsiaTheme="minorEastAsia"/>
                <w:lang w:eastAsia="zh-CN"/>
              </w:rPr>
            </w:pPr>
            <w:r>
              <w:rPr>
                <w:rFonts w:eastAsiaTheme="minorEastAsia"/>
                <w:lang w:eastAsia="zh-CN"/>
              </w:rPr>
              <w:t>NW#1-UE#1</w:t>
            </w:r>
          </w:p>
        </w:tc>
        <w:tc>
          <w:tcPr>
            <w:tcW w:w="3400" w:type="dxa"/>
          </w:tcPr>
          <w:p w14:paraId="30C05D07"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.746 (-0.4%)</w:t>
            </w:r>
          </w:p>
        </w:tc>
        <w:tc>
          <w:tcPr>
            <w:tcW w:w="3024" w:type="dxa"/>
          </w:tcPr>
          <w:p w14:paraId="5EBD9D19"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.730 (-2.0%)</w:t>
            </w:r>
          </w:p>
        </w:tc>
      </w:tr>
      <w:tr w:rsidR="002C1B56" w14:paraId="74E7858F" w14:textId="77777777" w:rsidTr="005961F4">
        <w:trPr>
          <w:trHeight w:val="50"/>
        </w:trPr>
        <w:tc>
          <w:tcPr>
            <w:tcW w:w="2636" w:type="dxa"/>
          </w:tcPr>
          <w:p w14:paraId="6C3FAD7F" w14:textId="77777777" w:rsidR="002C1B56" w:rsidRDefault="002C1B56" w:rsidP="005961F4">
            <w:pPr>
              <w:rPr>
                <w:rFonts w:eastAsiaTheme="minorEastAsia"/>
                <w:lang w:eastAsia="zh-CN"/>
              </w:rPr>
            </w:pPr>
            <w:r>
              <w:rPr>
                <w:rFonts w:eastAsiaTheme="minorEastAsia"/>
                <w:lang w:eastAsia="zh-CN"/>
              </w:rPr>
              <w:t>NW#2-UE#1</w:t>
            </w:r>
          </w:p>
        </w:tc>
        <w:tc>
          <w:tcPr>
            <w:tcW w:w="3400" w:type="dxa"/>
          </w:tcPr>
          <w:p w14:paraId="61EFC70A" w14:textId="77777777" w:rsidR="002C1B56" w:rsidRDefault="002C1B56" w:rsidP="005961F4">
            <w:pPr>
              <w:rPr>
                <w:rFonts w:eastAsiaTheme="minorEastAsia"/>
                <w:lang w:eastAsia="zh-CN"/>
              </w:rPr>
            </w:pPr>
            <w:r w:rsidRPr="0028186D">
              <w:rPr>
                <w:rFonts w:eastAsiaTheme="minorEastAsia"/>
                <w:lang w:eastAsia="zh-CN"/>
              </w:rPr>
              <w:t>0.748 (-0.2%)</w:t>
            </w:r>
          </w:p>
        </w:tc>
        <w:tc>
          <w:tcPr>
            <w:tcW w:w="3024" w:type="dxa"/>
          </w:tcPr>
          <w:p w14:paraId="46B3A5AC" w14:textId="77777777" w:rsidR="002C1B56" w:rsidRPr="0028186D" w:rsidRDefault="002C1B56" w:rsidP="005961F4">
            <w:pPr>
              <w:rPr>
                <w:rFonts w:eastAsiaTheme="minorEastAsia"/>
                <w:lang w:eastAsia="zh-CN"/>
              </w:rPr>
            </w:pPr>
            <w:r w:rsidRPr="0028186D">
              <w:rPr>
                <w:rFonts w:eastAsiaTheme="minorEastAsia"/>
                <w:lang w:eastAsia="zh-CN"/>
              </w:rPr>
              <w:t>0.7</w:t>
            </w:r>
            <w:r>
              <w:rPr>
                <w:rFonts w:eastAsiaTheme="minorEastAsia"/>
                <w:lang w:eastAsia="zh-CN"/>
              </w:rPr>
              <w:t>35</w:t>
            </w:r>
            <w:r w:rsidRPr="0028186D">
              <w:rPr>
                <w:rFonts w:eastAsiaTheme="minorEastAsia"/>
                <w:lang w:eastAsia="zh-CN"/>
              </w:rPr>
              <w:t xml:space="preserve"> (-</w:t>
            </w:r>
            <w:r>
              <w:rPr>
                <w:rFonts w:eastAsiaTheme="minorEastAsia"/>
                <w:lang w:eastAsia="zh-CN"/>
              </w:rPr>
              <w:t>1</w:t>
            </w:r>
            <w:r w:rsidRPr="0028186D">
              <w:rPr>
                <w:rFonts w:eastAsiaTheme="minorEastAsia"/>
                <w:lang w:eastAsia="zh-CN"/>
              </w:rPr>
              <w:t>.</w:t>
            </w:r>
            <w:r>
              <w:rPr>
                <w:rFonts w:eastAsiaTheme="minorEastAsia"/>
                <w:lang w:eastAsia="zh-CN"/>
              </w:rPr>
              <w:t>5</w:t>
            </w:r>
            <w:r w:rsidRPr="0028186D">
              <w:rPr>
                <w:rFonts w:eastAsiaTheme="minorEastAsia"/>
                <w:lang w:eastAsia="zh-CN"/>
              </w:rPr>
              <w:t>%)</w:t>
            </w:r>
          </w:p>
        </w:tc>
      </w:tr>
      <w:tr w:rsidR="002C1B56" w14:paraId="365F8D4A" w14:textId="77777777" w:rsidTr="005961F4">
        <w:tc>
          <w:tcPr>
            <w:tcW w:w="2636" w:type="dxa"/>
          </w:tcPr>
          <w:p w14:paraId="70FBA320" w14:textId="77777777" w:rsidR="002C1B56" w:rsidRDefault="002C1B56" w:rsidP="005961F4">
            <w:pPr>
              <w:rPr>
                <w:rFonts w:eastAsiaTheme="minorEastAsia"/>
                <w:lang w:eastAsia="zh-CN"/>
              </w:rPr>
            </w:pPr>
            <w:r>
              <w:rPr>
                <w:rFonts w:eastAsiaTheme="minorEastAsia"/>
                <w:lang w:eastAsia="zh-CN"/>
              </w:rPr>
              <w:t>NW#3-UE#1</w:t>
            </w:r>
          </w:p>
        </w:tc>
        <w:tc>
          <w:tcPr>
            <w:tcW w:w="3400" w:type="dxa"/>
          </w:tcPr>
          <w:p w14:paraId="00ADFD49" w14:textId="77777777" w:rsidR="002C1B56" w:rsidRDefault="002C1B56" w:rsidP="005961F4">
            <w:pPr>
              <w:rPr>
                <w:rFonts w:eastAsiaTheme="minorEastAsia"/>
                <w:lang w:eastAsia="zh-CN"/>
              </w:rPr>
            </w:pPr>
            <w:r w:rsidRPr="0028186D">
              <w:rPr>
                <w:rFonts w:eastAsiaTheme="minorEastAsia"/>
                <w:lang w:eastAsia="zh-CN"/>
              </w:rPr>
              <w:t>0.738 (-1.2%)</w:t>
            </w:r>
          </w:p>
        </w:tc>
        <w:tc>
          <w:tcPr>
            <w:tcW w:w="3024" w:type="dxa"/>
          </w:tcPr>
          <w:p w14:paraId="2DDA9A55" w14:textId="77777777" w:rsidR="002C1B56" w:rsidRPr="0028186D" w:rsidRDefault="002C1B56" w:rsidP="005961F4">
            <w:pPr>
              <w:rPr>
                <w:rFonts w:eastAsiaTheme="minorEastAsia"/>
                <w:lang w:eastAsia="zh-CN"/>
              </w:rPr>
            </w:pPr>
            <w:r w:rsidRPr="0028186D">
              <w:rPr>
                <w:rFonts w:eastAsiaTheme="minorEastAsia"/>
                <w:lang w:eastAsia="zh-CN"/>
              </w:rPr>
              <w:t>0.7</w:t>
            </w:r>
            <w:r>
              <w:rPr>
                <w:rFonts w:eastAsiaTheme="minorEastAsia"/>
                <w:lang w:eastAsia="zh-CN"/>
              </w:rPr>
              <w:t>19</w:t>
            </w:r>
            <w:r w:rsidRPr="0028186D">
              <w:rPr>
                <w:rFonts w:eastAsiaTheme="minorEastAsia"/>
                <w:lang w:eastAsia="zh-CN"/>
              </w:rPr>
              <w:t xml:space="preserve"> (-</w:t>
            </w:r>
            <w:r>
              <w:rPr>
                <w:rFonts w:eastAsiaTheme="minorEastAsia"/>
                <w:lang w:eastAsia="zh-CN"/>
              </w:rPr>
              <w:t>3</w:t>
            </w:r>
            <w:r w:rsidRPr="0028186D">
              <w:rPr>
                <w:rFonts w:eastAsiaTheme="minorEastAsia"/>
                <w:lang w:eastAsia="zh-CN"/>
              </w:rPr>
              <w:t>.</w:t>
            </w:r>
            <w:r>
              <w:rPr>
                <w:rFonts w:eastAsiaTheme="minorEastAsia"/>
                <w:lang w:eastAsia="zh-CN"/>
              </w:rPr>
              <w:t>1</w:t>
            </w:r>
            <w:r w:rsidRPr="0028186D">
              <w:rPr>
                <w:rFonts w:eastAsiaTheme="minorEastAsia"/>
                <w:lang w:eastAsia="zh-CN"/>
              </w:rPr>
              <w:t>%)</w:t>
            </w:r>
          </w:p>
        </w:tc>
      </w:tr>
    </w:tbl>
    <w:p w14:paraId="0ABC3022" w14:textId="77777777"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ccording to the above table, if the actual model structure at NW strictly aligns with the assumed structure at UE, performance of UE-first separate training approaches that of joint training benchmark. If the model structure backbone aligns, the performance of UE-first separate training is still good. However, if NW uses a model with different backbone compared with the UE-side CSI reconstruction part, the performance degradation enlarges. In addition, the amount of exchanged data between NW and UE is also an important factor for separate training performance. If the amount of exchanged data is fewer than that of joint training, performance degradation could also be observed.</w:t>
      </w:r>
    </w:p>
    <w:p w14:paraId="548898B2" w14:textId="705A17DA" w:rsidR="00F264EE" w:rsidRDefault="00F264EE" w:rsidP="00801F82">
      <w:pPr>
        <w:pStyle w:val="observation"/>
        <w:spacing w:before="120" w:after="120"/>
      </w:pPr>
      <w:r>
        <w:t xml:space="preserve">For UE-first type 3 training, </w:t>
      </w:r>
      <w:r w:rsidR="00300B3B">
        <w:t>if the</w:t>
      </w:r>
      <w:r w:rsidR="00286407">
        <w:t xml:space="preserve"> size of dataset</w:t>
      </w:r>
      <w:r w:rsidR="00300B3B">
        <w:t xml:space="preserve"> to be exchanged is comparable to that in joint </w:t>
      </w:r>
      <w:r w:rsidR="00300B3B">
        <w:rPr>
          <w:rFonts w:hint="eastAsia"/>
        </w:rPr>
        <w:t>training</w:t>
      </w:r>
      <w:r w:rsidR="00300B3B">
        <w:t xml:space="preserve"> at UE side and the model structure (or at least model backbone) is aligned between NW and UE, the performance of separate training approaches that of joint training benchmark at UE side with minor loss (e.g., within -0.4% SGCS </w:t>
      </w:r>
      <w:r w:rsidR="001A55C0">
        <w:t>gain</w:t>
      </w:r>
      <w:r w:rsidR="00300B3B">
        <w:t>).</w:t>
      </w:r>
    </w:p>
    <w:p w14:paraId="6B66D6B0" w14:textId="7A35F5A5" w:rsidR="00CA0E1E" w:rsidRDefault="00E35E13" w:rsidP="00801F82">
      <w:pPr>
        <w:pStyle w:val="observation"/>
        <w:spacing w:before="120" w:after="120"/>
      </w:pPr>
      <w:r>
        <w:t xml:space="preserve">For UE-first type 3 training, if the </w:t>
      </w:r>
      <w:r w:rsidR="00897747">
        <w:t>size</w:t>
      </w:r>
      <w:r>
        <w:t xml:space="preserve"> of </w:t>
      </w:r>
      <w:r w:rsidR="00897747">
        <w:t>datasets</w:t>
      </w:r>
      <w:r>
        <w:t xml:space="preserve"> to be exchanged is comparable to that in joint </w:t>
      </w:r>
      <w:r>
        <w:rPr>
          <w:rFonts w:hint="eastAsia"/>
        </w:rPr>
        <w:t>training</w:t>
      </w:r>
      <w:r>
        <w:t xml:space="preserve"> at UE side but the model structure (or at least model backbone) is not aligned between NW and UE, the performance gap between separate training and joint training benchmark at UE side increases (e.g., increasing from -0.4% SGCS </w:t>
      </w:r>
      <w:r w:rsidR="001A55C0">
        <w:t xml:space="preserve">gain </w:t>
      </w:r>
      <w:r>
        <w:t xml:space="preserve">to -1.2% SGCS </w:t>
      </w:r>
      <w:r w:rsidR="001A55C0">
        <w:t>gain</w:t>
      </w:r>
      <w:r>
        <w:t>).</w:t>
      </w:r>
    </w:p>
    <w:p w14:paraId="708F34DB" w14:textId="5D3B322B" w:rsidR="002C1B56" w:rsidRPr="00500114" w:rsidRDefault="00E317AC" w:rsidP="00801F82">
      <w:pPr>
        <w:pStyle w:val="observation"/>
        <w:spacing w:before="120" w:after="120"/>
      </w:pPr>
      <w:r>
        <w:t xml:space="preserve">For UE-first type 3 training, if the size of datasets to be exchanged is </w:t>
      </w:r>
      <w:r w:rsidR="00CA0E1E">
        <w:t>smaller than</w:t>
      </w:r>
      <w:r>
        <w:t xml:space="preserve"> to that in joint </w:t>
      </w:r>
      <w:r>
        <w:rPr>
          <w:rFonts w:hint="eastAsia"/>
        </w:rPr>
        <w:t>training</w:t>
      </w:r>
      <w:r>
        <w:t xml:space="preserve"> at UE side</w:t>
      </w:r>
      <w:r w:rsidR="00CA0E1E">
        <w:t xml:space="preserve">, </w:t>
      </w:r>
      <w:r>
        <w:t xml:space="preserve">the performance gap between separate training and joint training benchmark at UE side increases (e.g., increasing from -0.4% SGCS </w:t>
      </w:r>
      <w:r w:rsidR="001A55C0">
        <w:t xml:space="preserve">gain </w:t>
      </w:r>
      <w:r w:rsidR="00CA0E1E">
        <w:t>for 300,000 samples</w:t>
      </w:r>
      <w:r>
        <w:t xml:space="preserve"> to -</w:t>
      </w:r>
      <w:r w:rsidR="00CA0E1E">
        <w:t>2</w:t>
      </w:r>
      <w:r>
        <w:t>.</w:t>
      </w:r>
      <w:r w:rsidR="00CA0E1E">
        <w:t>0</w:t>
      </w:r>
      <w:r>
        <w:t xml:space="preserve">% SGCS </w:t>
      </w:r>
      <w:r w:rsidR="001A55C0">
        <w:t xml:space="preserve">gain </w:t>
      </w:r>
      <w:r w:rsidR="00CA0E1E">
        <w:t>for 50,000 samples</w:t>
      </w:r>
      <w:r>
        <w:t>).</w:t>
      </w:r>
    </w:p>
    <w:p w14:paraId="40EBB1B7" w14:textId="77777777" w:rsidR="002C1B56" w:rsidRDefault="002C1B56" w:rsidP="002C1B56">
      <w:pPr>
        <w:rPr>
          <w:rFonts w:eastAsiaTheme="minorEastAsia"/>
          <w:lang w:eastAsia="zh-CN"/>
        </w:rPr>
      </w:pPr>
    </w:p>
    <w:p w14:paraId="2D0D9292" w14:textId="77777777" w:rsidR="002C1B56" w:rsidRDefault="002C1B56" w:rsidP="002C1B56">
      <w:pPr>
        <w:rPr>
          <w:rFonts w:eastAsiaTheme="minorEastAsia"/>
          <w:lang w:eastAsia="zh-CN"/>
        </w:rPr>
      </w:pPr>
      <w:r>
        <w:rPr>
          <w:rFonts w:eastAsiaTheme="minorEastAsia" w:hint="eastAsia"/>
          <w:lang w:eastAsia="zh-CN"/>
        </w:rPr>
        <w:lastRenderedPageBreak/>
        <w:t>F</w:t>
      </w:r>
      <w:r>
        <w:rPr>
          <w:rFonts w:eastAsiaTheme="minorEastAsia"/>
          <w:lang w:eastAsia="zh-CN"/>
        </w:rPr>
        <w:t>or NW-first training, we also we assume UE#1 firstly trains its local model using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 After that, the paired input and output data for CSI generation model with Transformer configuration#1 is generated and sent to multiple UEs. Based on the received data, each UE uses its local model structure to learn the actual CSI generation model, i.e., using T</w:t>
      </w:r>
      <w:r w:rsidRPr="0049383C">
        <w:rPr>
          <w:rFonts w:eastAsiaTheme="minorEastAsia"/>
          <w:lang w:eastAsia="zh-CN"/>
        </w:rPr>
        <w:t>ransformer with configuration#</w:t>
      </w:r>
      <w:r>
        <w:rPr>
          <w:rFonts w:eastAsiaTheme="minorEastAsia"/>
          <w:lang w:eastAsia="zh-CN"/>
        </w:rPr>
        <w:t>1 in UE#1, using T</w:t>
      </w:r>
      <w:r w:rsidRPr="0049383C">
        <w:rPr>
          <w:rFonts w:eastAsiaTheme="minorEastAsia"/>
          <w:lang w:eastAsia="zh-CN"/>
        </w:rPr>
        <w:t>ransformer with configuration#</w:t>
      </w:r>
      <w:r>
        <w:rPr>
          <w:rFonts w:eastAsiaTheme="minorEastAsia"/>
          <w:lang w:eastAsia="zh-CN"/>
        </w:rPr>
        <w:t xml:space="preserve">2 in UE#2, and using </w:t>
      </w:r>
      <w:r w:rsidRPr="0049383C">
        <w:rPr>
          <w:rFonts w:eastAsiaTheme="minorEastAsia"/>
          <w:lang w:eastAsia="zh-CN"/>
        </w:rPr>
        <w:t>CNN with configuration#</w:t>
      </w:r>
      <w:r>
        <w:rPr>
          <w:rFonts w:eastAsiaTheme="minorEastAsia"/>
          <w:lang w:eastAsia="zh-CN"/>
        </w:rPr>
        <w:t>1 in UE#3. Finally, the paired CSI generation part at UE side and CSI reconstruction part at NW side are tested together. The computed intermediate KPI will be compared with the same benchmark as what is done in UE-first training.</w:t>
      </w:r>
    </w:p>
    <w:p w14:paraId="7CBCC3C0" w14:textId="77777777" w:rsidR="002C1B56" w:rsidRPr="0028186D" w:rsidRDefault="002C1B56" w:rsidP="00B64337">
      <w:pPr>
        <w:pStyle w:val="table"/>
        <w:ind w:left="420"/>
      </w:pPr>
      <w:r>
        <w:t>Performance for one-to-one NW first separate training (64-bit payload).</w:t>
      </w:r>
    </w:p>
    <w:tbl>
      <w:tblPr>
        <w:tblStyle w:val="aa"/>
        <w:tblW w:w="9060" w:type="dxa"/>
        <w:tblLook w:val="04A0" w:firstRow="1" w:lastRow="0" w:firstColumn="1" w:lastColumn="0" w:noHBand="0" w:noVBand="1"/>
      </w:tblPr>
      <w:tblGrid>
        <w:gridCol w:w="2636"/>
        <w:gridCol w:w="3400"/>
        <w:gridCol w:w="3024"/>
      </w:tblGrid>
      <w:tr w:rsidR="002C1B56" w14:paraId="19243CB1" w14:textId="77777777" w:rsidTr="005961F4">
        <w:tc>
          <w:tcPr>
            <w:tcW w:w="2636" w:type="dxa"/>
          </w:tcPr>
          <w:p w14:paraId="70AE9F59" w14:textId="77777777" w:rsidR="002C1B56" w:rsidRDefault="002C1B56" w:rsidP="005961F4">
            <w:pPr>
              <w:rPr>
                <w:rFonts w:eastAsiaTheme="minorEastAsia"/>
                <w:lang w:eastAsia="zh-CN"/>
              </w:rPr>
            </w:pPr>
            <w:r>
              <w:rPr>
                <w:rFonts w:eastAsiaTheme="minorEastAsia"/>
                <w:lang w:eastAsia="zh-CN"/>
              </w:rPr>
              <w:t>Test model pair in NW-first training</w:t>
            </w:r>
          </w:p>
        </w:tc>
        <w:tc>
          <w:tcPr>
            <w:tcW w:w="3400" w:type="dxa"/>
          </w:tcPr>
          <w:p w14:paraId="76240A3F"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300,000 samples are exchanged</w:t>
            </w:r>
          </w:p>
        </w:tc>
        <w:tc>
          <w:tcPr>
            <w:tcW w:w="3024" w:type="dxa"/>
          </w:tcPr>
          <w:p w14:paraId="5FAA08E6"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50,000 samples are exchanged</w:t>
            </w:r>
          </w:p>
        </w:tc>
      </w:tr>
      <w:tr w:rsidR="002C1B56" w14:paraId="34C3D164" w14:textId="77777777" w:rsidTr="005961F4">
        <w:tc>
          <w:tcPr>
            <w:tcW w:w="2636" w:type="dxa"/>
          </w:tcPr>
          <w:p w14:paraId="1E3923AD" w14:textId="77777777" w:rsidR="002C1B56" w:rsidRDefault="002C1B56" w:rsidP="005961F4">
            <w:pPr>
              <w:rPr>
                <w:rFonts w:eastAsiaTheme="minorEastAsia"/>
                <w:lang w:eastAsia="zh-CN"/>
              </w:rPr>
            </w:pPr>
            <w:r>
              <w:rPr>
                <w:rFonts w:eastAsiaTheme="minorEastAsia"/>
                <w:lang w:eastAsia="zh-CN"/>
              </w:rPr>
              <w:t>NW#1-UE#1</w:t>
            </w:r>
          </w:p>
        </w:tc>
        <w:tc>
          <w:tcPr>
            <w:tcW w:w="3400" w:type="dxa"/>
            <w:vAlign w:val="center"/>
          </w:tcPr>
          <w:p w14:paraId="111A615E" w14:textId="77777777" w:rsidR="002C1B56" w:rsidRDefault="002C1B56" w:rsidP="005961F4">
            <w:pPr>
              <w:rPr>
                <w:rFonts w:eastAsiaTheme="minorEastAsia"/>
                <w:lang w:eastAsia="zh-CN"/>
              </w:rPr>
            </w:pPr>
            <w:r>
              <w:rPr>
                <w:szCs w:val="20"/>
              </w:rPr>
              <w:t>0.744 (-0.6%)</w:t>
            </w:r>
          </w:p>
        </w:tc>
        <w:tc>
          <w:tcPr>
            <w:tcW w:w="3024" w:type="dxa"/>
            <w:vAlign w:val="center"/>
          </w:tcPr>
          <w:p w14:paraId="3C160B7F" w14:textId="77777777" w:rsidR="002C1B56" w:rsidRDefault="002C1B56" w:rsidP="005961F4">
            <w:pPr>
              <w:rPr>
                <w:rFonts w:eastAsiaTheme="minorEastAsia"/>
                <w:lang w:eastAsia="zh-CN"/>
              </w:rPr>
            </w:pPr>
            <w:r>
              <w:rPr>
                <w:szCs w:val="20"/>
              </w:rPr>
              <w:t>0.724 (-2.6%)</w:t>
            </w:r>
          </w:p>
        </w:tc>
      </w:tr>
      <w:tr w:rsidR="002C1B56" w14:paraId="2D54940D" w14:textId="77777777" w:rsidTr="005961F4">
        <w:trPr>
          <w:trHeight w:val="50"/>
        </w:trPr>
        <w:tc>
          <w:tcPr>
            <w:tcW w:w="2636" w:type="dxa"/>
          </w:tcPr>
          <w:p w14:paraId="5744C364" w14:textId="77777777" w:rsidR="002C1B56" w:rsidRDefault="002C1B56" w:rsidP="005961F4">
            <w:pPr>
              <w:rPr>
                <w:rFonts w:eastAsiaTheme="minorEastAsia"/>
                <w:lang w:eastAsia="zh-CN"/>
              </w:rPr>
            </w:pPr>
            <w:r>
              <w:rPr>
                <w:rFonts w:eastAsiaTheme="minorEastAsia"/>
                <w:lang w:eastAsia="zh-CN"/>
              </w:rPr>
              <w:t>NW#1-UE#2</w:t>
            </w:r>
          </w:p>
        </w:tc>
        <w:tc>
          <w:tcPr>
            <w:tcW w:w="3400" w:type="dxa"/>
            <w:vAlign w:val="center"/>
          </w:tcPr>
          <w:p w14:paraId="0408B9E9" w14:textId="77777777" w:rsidR="002C1B56" w:rsidRDefault="002C1B56" w:rsidP="005961F4">
            <w:pPr>
              <w:rPr>
                <w:rFonts w:eastAsiaTheme="minorEastAsia"/>
                <w:lang w:eastAsia="zh-CN"/>
              </w:rPr>
            </w:pPr>
            <w:r>
              <w:rPr>
                <w:szCs w:val="20"/>
              </w:rPr>
              <w:t>0.741 (-0.9%)</w:t>
            </w:r>
          </w:p>
        </w:tc>
        <w:tc>
          <w:tcPr>
            <w:tcW w:w="3024" w:type="dxa"/>
            <w:vAlign w:val="center"/>
          </w:tcPr>
          <w:p w14:paraId="5DD0C64E" w14:textId="77777777" w:rsidR="002C1B56" w:rsidRPr="0028186D" w:rsidRDefault="002C1B56" w:rsidP="005961F4">
            <w:pPr>
              <w:rPr>
                <w:rFonts w:eastAsiaTheme="minorEastAsia"/>
                <w:lang w:eastAsia="zh-CN"/>
              </w:rPr>
            </w:pPr>
            <w:r>
              <w:rPr>
                <w:szCs w:val="20"/>
              </w:rPr>
              <w:t>0.724 (-2.6%)</w:t>
            </w:r>
          </w:p>
        </w:tc>
      </w:tr>
      <w:tr w:rsidR="002C1B56" w14:paraId="147D7BB5" w14:textId="77777777" w:rsidTr="005961F4">
        <w:tc>
          <w:tcPr>
            <w:tcW w:w="2636" w:type="dxa"/>
          </w:tcPr>
          <w:p w14:paraId="20C077EA" w14:textId="77777777" w:rsidR="002C1B56" w:rsidRDefault="002C1B56" w:rsidP="005961F4">
            <w:pPr>
              <w:rPr>
                <w:rFonts w:eastAsiaTheme="minorEastAsia"/>
                <w:lang w:eastAsia="zh-CN"/>
              </w:rPr>
            </w:pPr>
            <w:r>
              <w:rPr>
                <w:rFonts w:eastAsiaTheme="minorEastAsia"/>
                <w:lang w:eastAsia="zh-CN"/>
              </w:rPr>
              <w:t>NW#1-UE#3</w:t>
            </w:r>
          </w:p>
        </w:tc>
        <w:tc>
          <w:tcPr>
            <w:tcW w:w="3400" w:type="dxa"/>
            <w:vAlign w:val="center"/>
          </w:tcPr>
          <w:p w14:paraId="12C50089" w14:textId="77777777" w:rsidR="002C1B56" w:rsidRDefault="002C1B56" w:rsidP="005961F4">
            <w:pPr>
              <w:rPr>
                <w:rFonts w:eastAsiaTheme="minorEastAsia"/>
                <w:lang w:eastAsia="zh-CN"/>
              </w:rPr>
            </w:pPr>
            <w:r>
              <w:rPr>
                <w:szCs w:val="20"/>
              </w:rPr>
              <w:t>0.698 (-5.2%)</w:t>
            </w:r>
          </w:p>
        </w:tc>
        <w:tc>
          <w:tcPr>
            <w:tcW w:w="3024" w:type="dxa"/>
            <w:vAlign w:val="center"/>
          </w:tcPr>
          <w:p w14:paraId="2AB247E9" w14:textId="77777777" w:rsidR="002C1B56" w:rsidRPr="0028186D" w:rsidRDefault="002C1B56" w:rsidP="005961F4">
            <w:pPr>
              <w:rPr>
                <w:rFonts w:eastAsiaTheme="minorEastAsia"/>
                <w:lang w:eastAsia="zh-CN"/>
              </w:rPr>
            </w:pPr>
            <w:r>
              <w:rPr>
                <w:szCs w:val="20"/>
              </w:rPr>
              <w:t>0.656 (-9.4%)</w:t>
            </w:r>
          </w:p>
        </w:tc>
      </w:tr>
    </w:tbl>
    <w:p w14:paraId="2CFF7BDD" w14:textId="1EAC7A19" w:rsidR="002C1B56" w:rsidRDefault="002C1B56" w:rsidP="002C1B56">
      <w:pPr>
        <w:rPr>
          <w:rFonts w:eastAsiaTheme="minorEastAsia"/>
          <w:lang w:eastAsia="zh-CN"/>
        </w:rPr>
      </w:pPr>
      <w:r>
        <w:rPr>
          <w:rFonts w:eastAsiaTheme="minorEastAsia" w:hint="eastAsia"/>
          <w:lang w:eastAsia="zh-CN"/>
        </w:rPr>
        <w:t>A</w:t>
      </w:r>
      <w:r>
        <w:rPr>
          <w:rFonts w:eastAsiaTheme="minorEastAsia"/>
          <w:lang w:eastAsia="zh-CN"/>
        </w:rPr>
        <w:t xml:space="preserve">s presented in the table, we can find that the requirement of aligning model structure (at least model backbone) and exchanging sufficient amount of data still holds for NW-first training. Furthermore, compared with UE-first training, NW-first training seems to suffer more obvious performance degradation when considering various non-ideal factors. </w:t>
      </w:r>
      <w:r>
        <w:rPr>
          <w:rFonts w:eastAsiaTheme="minorEastAsia" w:hint="eastAsia"/>
          <w:lang w:eastAsia="zh-CN"/>
        </w:rPr>
        <w:t>W</w:t>
      </w:r>
      <w:r>
        <w:rPr>
          <w:rFonts w:eastAsiaTheme="minorEastAsia"/>
          <w:lang w:eastAsia="zh-CN"/>
        </w:rPr>
        <w:t xml:space="preserve">e </w:t>
      </w:r>
      <w:r w:rsidR="004D704D">
        <w:rPr>
          <w:rFonts w:eastAsiaTheme="minorEastAsia"/>
          <w:lang w:eastAsia="zh-CN"/>
        </w:rPr>
        <w:t>believe</w:t>
      </w:r>
      <w:r>
        <w:rPr>
          <w:rFonts w:eastAsiaTheme="minorEastAsia"/>
          <w:lang w:eastAsia="zh-CN"/>
        </w:rPr>
        <w:t xml:space="preserve"> the reason for such phenomenon is that the output label in NW-first training is the latent space, which heavily depends on the learned pattern in CSI generation model. Therefore, for UEs using different model structures, it will be more difficult to learn the relationship between input and output of another model.</w:t>
      </w:r>
    </w:p>
    <w:p w14:paraId="73513041" w14:textId="12C20F8F" w:rsidR="006A0B98" w:rsidRDefault="006A0B98" w:rsidP="00801F82">
      <w:pPr>
        <w:pStyle w:val="observation"/>
        <w:spacing w:before="120" w:after="120"/>
      </w:pPr>
      <w:r>
        <w:t xml:space="preserve">For NW-first type 3 training, if the size of dataset to be exchanged is comparable to that in joint </w:t>
      </w:r>
      <w:r>
        <w:rPr>
          <w:rFonts w:hint="eastAsia"/>
        </w:rPr>
        <w:t>training</w:t>
      </w:r>
      <w:r>
        <w:t xml:space="preserve"> at </w:t>
      </w:r>
      <w:r w:rsidR="0051477D">
        <w:t>NW</w:t>
      </w:r>
      <w:r>
        <w:t xml:space="preserve"> side and the model structure (or at least model backbone) is aligned between NW and UE, the performance of separate training approaches that of joint training benchmark at NW side with minor loss (e.g., within -0.9% SGCS </w:t>
      </w:r>
      <w:r w:rsidR="001A55C0">
        <w:t>gain</w:t>
      </w:r>
      <w:r>
        <w:t>).</w:t>
      </w:r>
    </w:p>
    <w:p w14:paraId="0CB52ECB" w14:textId="771FCB91" w:rsidR="006A0B98" w:rsidRDefault="006A0B98" w:rsidP="00801F82">
      <w:pPr>
        <w:pStyle w:val="observation"/>
        <w:spacing w:before="120" w:after="120"/>
      </w:pPr>
      <w:r>
        <w:t xml:space="preserve">For NW-first type 3 training, if the size of dataset to be exchanged is comparable to that in joint </w:t>
      </w:r>
      <w:r>
        <w:rPr>
          <w:rFonts w:hint="eastAsia"/>
        </w:rPr>
        <w:t>training</w:t>
      </w:r>
      <w:r>
        <w:t xml:space="preserve"> at </w:t>
      </w:r>
      <w:r w:rsidR="0051477D">
        <w:t>NW</w:t>
      </w:r>
      <w:r>
        <w:t xml:space="preserve"> side but the model structure (or at least model backbone) is not aligned between NW and UE, the performance gap between separate training and joint training benchmark at </w:t>
      </w:r>
      <w:r w:rsidR="0051477D">
        <w:t>NW</w:t>
      </w:r>
      <w:r>
        <w:t xml:space="preserve"> side increases (e.g., increasing from -0.6% SGCS </w:t>
      </w:r>
      <w:r w:rsidR="001A55C0">
        <w:t xml:space="preserve">gain </w:t>
      </w:r>
      <w:r>
        <w:t xml:space="preserve">to -5.2% SGCS </w:t>
      </w:r>
      <w:r w:rsidR="001A55C0">
        <w:t>gain</w:t>
      </w:r>
      <w:r>
        <w:t>).</w:t>
      </w:r>
    </w:p>
    <w:p w14:paraId="1DD0DAEB" w14:textId="745A6A4F" w:rsidR="006A0B98" w:rsidRPr="000D11A5" w:rsidRDefault="006A0B98" w:rsidP="00801F82">
      <w:pPr>
        <w:pStyle w:val="observation"/>
        <w:spacing w:before="120" w:after="120"/>
      </w:pPr>
      <w:r>
        <w:t xml:space="preserve">For NW-first type 3 training, if the size of datasets to be exchanged is smaller than that in joint </w:t>
      </w:r>
      <w:r>
        <w:rPr>
          <w:rFonts w:hint="eastAsia"/>
        </w:rPr>
        <w:t>training</w:t>
      </w:r>
      <w:r>
        <w:t xml:space="preserve"> at </w:t>
      </w:r>
      <w:r w:rsidR="0051477D">
        <w:t>NW</w:t>
      </w:r>
      <w:r>
        <w:t xml:space="preserve"> side, the performance gap between separate training and joint training benchmark at </w:t>
      </w:r>
      <w:r w:rsidR="0051477D">
        <w:t>NW</w:t>
      </w:r>
      <w:r>
        <w:t xml:space="preserve"> side increases (e.g., increasing from -0.6% SGCS </w:t>
      </w:r>
      <w:r w:rsidR="001A55C0">
        <w:t>gain</w:t>
      </w:r>
      <w:r>
        <w:t xml:space="preserve"> for 300,000 samples to -2.6% SGCS </w:t>
      </w:r>
      <w:r w:rsidR="001A55C0">
        <w:t xml:space="preserve">gain </w:t>
      </w:r>
      <w:r>
        <w:t>for 50,000 samples).</w:t>
      </w:r>
    </w:p>
    <w:p w14:paraId="013B337F" w14:textId="77777777" w:rsidR="002C1B56" w:rsidRPr="00631AF4" w:rsidRDefault="002C1B56" w:rsidP="002C1B56">
      <w:pPr>
        <w:rPr>
          <w:rFonts w:eastAsiaTheme="minorEastAsia"/>
          <w:lang w:eastAsia="zh-CN"/>
        </w:rPr>
      </w:pPr>
    </w:p>
    <w:p w14:paraId="57333D84" w14:textId="64BAF662" w:rsidR="002C1B56" w:rsidRPr="00374AB0" w:rsidRDefault="002C1B56" w:rsidP="002C1B56">
      <w:pPr>
        <w:pStyle w:val="title3"/>
      </w:pPr>
      <w:r w:rsidRPr="00D05894">
        <w:t xml:space="preserve">Evaluations </w:t>
      </w:r>
      <w:r>
        <w:t>for</w:t>
      </w:r>
      <w:r w:rsidRPr="00D05894">
        <w:t xml:space="preserve"> case</w:t>
      </w:r>
      <w:r w:rsidR="00FA4500">
        <w:t xml:space="preserve"> </w:t>
      </w:r>
      <w:r>
        <w:t>2</w:t>
      </w:r>
    </w:p>
    <w:p w14:paraId="63CBDB80" w14:textId="77777777"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 xml:space="preserve">or case 2, we study the performance of </w:t>
      </w:r>
      <w:r w:rsidRPr="00152C00">
        <w:rPr>
          <w:rFonts w:eastAsia="宋体"/>
          <w:bCs/>
          <w:szCs w:val="22"/>
          <w:lang w:eastAsia="zh-CN"/>
        </w:rPr>
        <w:t>training between one NW part model and M&gt;1 separate UE part models</w:t>
      </w:r>
      <w:r>
        <w:rPr>
          <w:rFonts w:eastAsiaTheme="minorEastAsia"/>
          <w:lang w:eastAsia="zh-CN"/>
        </w:rPr>
        <w:t xml:space="preserve"> in UE-first type3 training. Specifically, we assume one NW and three UEs are involved, where 1) UE#1 trains its local model using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 2) UE#2 trains its local model using T</w:t>
      </w:r>
      <w:r w:rsidRPr="0049383C">
        <w:rPr>
          <w:rFonts w:eastAsiaTheme="minorEastAsia"/>
          <w:lang w:eastAsia="zh-CN"/>
        </w:rPr>
        <w:t>ransformer with configuration#</w:t>
      </w:r>
      <w:r>
        <w:rPr>
          <w:rFonts w:eastAsiaTheme="minorEastAsia"/>
          <w:lang w:eastAsia="zh-CN"/>
        </w:rPr>
        <w:t>2 for CSI generation part and T</w:t>
      </w:r>
      <w:r w:rsidRPr="0049383C">
        <w:rPr>
          <w:rFonts w:eastAsiaTheme="minorEastAsia"/>
          <w:lang w:eastAsia="zh-CN"/>
        </w:rPr>
        <w:t>ransformer with configuration#</w:t>
      </w:r>
      <w:r>
        <w:rPr>
          <w:rFonts w:eastAsiaTheme="minorEastAsia"/>
          <w:lang w:eastAsia="zh-CN"/>
        </w:rPr>
        <w:t>4 for CSI reconstruction part; 3) UE#3 trains its local model using CNN</w:t>
      </w:r>
      <w:r w:rsidRPr="0049383C">
        <w:rPr>
          <w:rFonts w:eastAsiaTheme="minorEastAsia"/>
          <w:lang w:eastAsia="zh-CN"/>
        </w:rPr>
        <w:t xml:space="preserve"> with configuration#1</w:t>
      </w:r>
      <w:r>
        <w:rPr>
          <w:rFonts w:eastAsiaTheme="minorEastAsia"/>
          <w:lang w:eastAsia="zh-CN"/>
        </w:rPr>
        <w:t xml:space="preserve"> for CSI generation part and CNN</w:t>
      </w:r>
      <w:r w:rsidRPr="0049383C">
        <w:rPr>
          <w:rFonts w:eastAsiaTheme="minorEastAsia"/>
          <w:lang w:eastAsia="zh-CN"/>
        </w:rPr>
        <w:t xml:space="preserve"> with configuration#</w:t>
      </w:r>
      <w:r>
        <w:rPr>
          <w:rFonts w:eastAsiaTheme="minorEastAsia"/>
          <w:lang w:eastAsia="zh-CN"/>
        </w:rPr>
        <w:t>2 for CSI reconstruction part. After local training, UE#1 generates the dataset to be exchanged based on CSI reconstruction part with Transformer configuration#3, UE#2 generates the dataset to be exchanged based on CSI reconstruction part with Transformer configuration#4, and UE#3 generates the dataset to be exchanged based on CSI reconstruction part with CNN configuration#2. Each dataset consists of 100,000 samples, so NW#1 could totally receive 300,000 samples from all UEs. Note that different UE generates its dataset based on its local data, which results non-overlapping samples at NW side. Finally, NW#1 collects datasets from all three UEs and trains one model accordingly. The final CSI reconstruction model will be paired with CSI generation model at different UEs during the test phase.</w:t>
      </w:r>
    </w:p>
    <w:p w14:paraId="1EB0AE0B" w14:textId="77777777" w:rsidR="002C1B56" w:rsidRPr="0028186D" w:rsidRDefault="002C1B56" w:rsidP="00B64337">
      <w:pPr>
        <w:pStyle w:val="table"/>
        <w:ind w:left="420"/>
      </w:pPr>
      <w:r>
        <w:t>Performance for case 2 separate training (64-bit payload).</w:t>
      </w:r>
    </w:p>
    <w:tbl>
      <w:tblPr>
        <w:tblStyle w:val="aa"/>
        <w:tblW w:w="5000" w:type="pct"/>
        <w:tblLook w:val="04A0" w:firstRow="1" w:lastRow="0" w:firstColumn="1" w:lastColumn="0" w:noHBand="0" w:noVBand="1"/>
      </w:tblPr>
      <w:tblGrid>
        <w:gridCol w:w="3957"/>
        <w:gridCol w:w="5103"/>
      </w:tblGrid>
      <w:tr w:rsidR="002C1B56" w14:paraId="1DE415BD" w14:textId="77777777" w:rsidTr="005961F4">
        <w:tc>
          <w:tcPr>
            <w:tcW w:w="2184" w:type="pct"/>
          </w:tcPr>
          <w:p w14:paraId="7B11AF17" w14:textId="77777777" w:rsidR="002C1B56" w:rsidRDefault="002C1B56" w:rsidP="005961F4">
            <w:pPr>
              <w:rPr>
                <w:rFonts w:eastAsiaTheme="minorEastAsia"/>
                <w:lang w:eastAsia="zh-CN"/>
              </w:rPr>
            </w:pPr>
            <w:r>
              <w:rPr>
                <w:rFonts w:eastAsiaTheme="minorEastAsia"/>
                <w:lang w:eastAsia="zh-CN"/>
              </w:rPr>
              <w:t xml:space="preserve">Test model pair in case 2 for type3 training </w:t>
            </w:r>
          </w:p>
        </w:tc>
        <w:tc>
          <w:tcPr>
            <w:tcW w:w="2816" w:type="pct"/>
          </w:tcPr>
          <w:p w14:paraId="7076F00D"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300,000 samples are exchanged</w:t>
            </w:r>
          </w:p>
        </w:tc>
      </w:tr>
      <w:tr w:rsidR="002C1B56" w14:paraId="3611586F" w14:textId="77777777" w:rsidTr="005961F4">
        <w:tc>
          <w:tcPr>
            <w:tcW w:w="2184" w:type="pct"/>
          </w:tcPr>
          <w:p w14:paraId="5222C69B" w14:textId="77777777" w:rsidR="002C1B56" w:rsidRDefault="002C1B56" w:rsidP="005961F4">
            <w:pPr>
              <w:rPr>
                <w:rFonts w:eastAsiaTheme="minorEastAsia"/>
                <w:lang w:eastAsia="zh-CN"/>
              </w:rPr>
            </w:pPr>
            <w:r>
              <w:rPr>
                <w:rFonts w:eastAsiaTheme="minorEastAsia"/>
                <w:lang w:eastAsia="zh-CN"/>
              </w:rPr>
              <w:lastRenderedPageBreak/>
              <w:t>NW#1-UE#1</w:t>
            </w:r>
          </w:p>
        </w:tc>
        <w:tc>
          <w:tcPr>
            <w:tcW w:w="2816" w:type="pct"/>
            <w:vAlign w:val="center"/>
          </w:tcPr>
          <w:p w14:paraId="1B2A0513" w14:textId="77777777" w:rsidR="002C1B56" w:rsidRDefault="002C1B56" w:rsidP="005961F4">
            <w:pPr>
              <w:rPr>
                <w:rFonts w:eastAsiaTheme="minorEastAsia"/>
                <w:lang w:eastAsia="zh-CN"/>
              </w:rPr>
            </w:pPr>
            <w:r>
              <w:rPr>
                <w:szCs w:val="20"/>
              </w:rPr>
              <w:t>0.735 (-1.5%)</w:t>
            </w:r>
          </w:p>
        </w:tc>
      </w:tr>
      <w:tr w:rsidR="002C1B56" w14:paraId="1EBE291D" w14:textId="77777777" w:rsidTr="005961F4">
        <w:trPr>
          <w:trHeight w:val="50"/>
        </w:trPr>
        <w:tc>
          <w:tcPr>
            <w:tcW w:w="2184" w:type="pct"/>
          </w:tcPr>
          <w:p w14:paraId="527A6C72" w14:textId="77777777" w:rsidR="002C1B56" w:rsidRDefault="002C1B56" w:rsidP="005961F4">
            <w:pPr>
              <w:rPr>
                <w:rFonts w:eastAsiaTheme="minorEastAsia"/>
                <w:lang w:eastAsia="zh-CN"/>
              </w:rPr>
            </w:pPr>
            <w:r>
              <w:rPr>
                <w:rFonts w:eastAsiaTheme="minorEastAsia"/>
                <w:lang w:eastAsia="zh-CN"/>
              </w:rPr>
              <w:t>NW#1-UE#2</w:t>
            </w:r>
          </w:p>
        </w:tc>
        <w:tc>
          <w:tcPr>
            <w:tcW w:w="2816" w:type="pct"/>
            <w:vAlign w:val="center"/>
          </w:tcPr>
          <w:p w14:paraId="3D9F2E40" w14:textId="77777777" w:rsidR="002C1B56" w:rsidRDefault="002C1B56" w:rsidP="005961F4">
            <w:pPr>
              <w:rPr>
                <w:rFonts w:eastAsiaTheme="minorEastAsia"/>
                <w:lang w:eastAsia="zh-CN"/>
              </w:rPr>
            </w:pPr>
            <w:r>
              <w:rPr>
                <w:szCs w:val="20"/>
              </w:rPr>
              <w:t>0.730 (-0.7%)</w:t>
            </w:r>
          </w:p>
        </w:tc>
      </w:tr>
      <w:tr w:rsidR="002C1B56" w14:paraId="236F6C87" w14:textId="77777777" w:rsidTr="005961F4">
        <w:tc>
          <w:tcPr>
            <w:tcW w:w="2184" w:type="pct"/>
          </w:tcPr>
          <w:p w14:paraId="003C0B8A" w14:textId="77777777" w:rsidR="002C1B56" w:rsidRDefault="002C1B56" w:rsidP="005961F4">
            <w:pPr>
              <w:rPr>
                <w:rFonts w:eastAsiaTheme="minorEastAsia"/>
                <w:lang w:eastAsia="zh-CN"/>
              </w:rPr>
            </w:pPr>
            <w:r>
              <w:rPr>
                <w:rFonts w:eastAsiaTheme="minorEastAsia"/>
                <w:lang w:eastAsia="zh-CN"/>
              </w:rPr>
              <w:t>NW#1-UE#3</w:t>
            </w:r>
          </w:p>
        </w:tc>
        <w:tc>
          <w:tcPr>
            <w:tcW w:w="2816" w:type="pct"/>
            <w:vAlign w:val="center"/>
          </w:tcPr>
          <w:p w14:paraId="1A9363FC" w14:textId="77777777" w:rsidR="002C1B56" w:rsidRDefault="002C1B56" w:rsidP="005961F4">
            <w:pPr>
              <w:rPr>
                <w:rFonts w:eastAsiaTheme="minorEastAsia"/>
                <w:lang w:eastAsia="zh-CN"/>
              </w:rPr>
            </w:pPr>
            <w:r>
              <w:rPr>
                <w:szCs w:val="20"/>
              </w:rPr>
              <w:t>0.710 (-1.4%)</w:t>
            </w:r>
          </w:p>
        </w:tc>
      </w:tr>
    </w:tbl>
    <w:p w14:paraId="7FAF07B5" w14:textId="240AD995" w:rsidR="004D704D" w:rsidRDefault="004D704D" w:rsidP="002C1B56">
      <w:pPr>
        <w:rPr>
          <w:rFonts w:eastAsiaTheme="minorEastAsia"/>
          <w:lang w:eastAsia="zh-CN"/>
        </w:rPr>
      </w:pPr>
    </w:p>
    <w:p w14:paraId="04A33ECF" w14:textId="1D73F98E"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rom the table, it can be observed that training one NW part model that corresponds to multiple UE part models would incur some performance loss compared with the case of one NW part to one UE part. However, we find the performance loss is not significant, which means it is feasible to use such configuration</w:t>
      </w:r>
      <w:r w:rsidR="00A23433">
        <w:rPr>
          <w:rFonts w:eastAsiaTheme="minorEastAsia"/>
          <w:lang w:eastAsia="zh-CN"/>
        </w:rPr>
        <w:t xml:space="preserve"> for training</w:t>
      </w:r>
      <w:r>
        <w:rPr>
          <w:rFonts w:eastAsiaTheme="minorEastAsia"/>
          <w:lang w:eastAsia="zh-CN"/>
        </w:rPr>
        <w:t>.</w:t>
      </w:r>
    </w:p>
    <w:p w14:paraId="47BB5087" w14:textId="3389F3CA" w:rsidR="0086432C" w:rsidRDefault="0086432C" w:rsidP="00801F82">
      <w:pPr>
        <w:pStyle w:val="observation"/>
        <w:spacing w:before="120" w:after="120"/>
      </w:pPr>
      <w:r>
        <w:t xml:space="preserve">For UE-first type 3 training, </w:t>
      </w:r>
      <w:r w:rsidR="00B52313">
        <w:t xml:space="preserve">the performance loss of </w:t>
      </w:r>
      <w:r>
        <w:t>train</w:t>
      </w:r>
      <w:r w:rsidR="00B52313">
        <w:t>ing</w:t>
      </w:r>
      <w:r>
        <w:t xml:space="preserve"> 1 NW part</w:t>
      </w:r>
      <w:r w:rsidR="00B52313">
        <w:t xml:space="preserve"> model</w:t>
      </w:r>
      <w:r>
        <w:t xml:space="preserve"> to M&gt;1 UE part </w:t>
      </w:r>
      <w:r w:rsidR="00B52313">
        <w:t xml:space="preserve">models with different model structures is </w:t>
      </w:r>
      <w:r w:rsidR="00F15981">
        <w:t>observable/non-</w:t>
      </w:r>
      <w:r w:rsidR="00A23433">
        <w:t>negligible</w:t>
      </w:r>
      <w:r w:rsidR="00B52313">
        <w:t xml:space="preserve"> compared with one-to-one joint training benchmark (e.g., within -1.5% SGCS gain</w:t>
      </w:r>
      <w:r w:rsidR="0016345F">
        <w:t xml:space="preserve"> for 1 NW </w:t>
      </w:r>
      <w:r w:rsidR="0041045B">
        <w:t xml:space="preserve">part model </w:t>
      </w:r>
      <w:r w:rsidR="0016345F">
        <w:t xml:space="preserve">to 3 UE </w:t>
      </w:r>
      <w:r w:rsidR="0041045B">
        <w:t>part models</w:t>
      </w:r>
      <w:r w:rsidR="00B52313">
        <w:t>)</w:t>
      </w:r>
      <w:r>
        <w:t>.</w:t>
      </w:r>
    </w:p>
    <w:p w14:paraId="6389562A" w14:textId="77777777" w:rsidR="002C1B56" w:rsidRDefault="002C1B56" w:rsidP="002C1B56">
      <w:pPr>
        <w:rPr>
          <w:rFonts w:eastAsiaTheme="minorEastAsia"/>
          <w:lang w:eastAsia="zh-CN"/>
        </w:rPr>
      </w:pPr>
    </w:p>
    <w:p w14:paraId="26BB6592" w14:textId="77777777" w:rsidR="002C1B56" w:rsidRDefault="002C1B56" w:rsidP="002C1B56">
      <w:pPr>
        <w:pStyle w:val="title3"/>
      </w:pPr>
      <w:r w:rsidRPr="00D05894">
        <w:t xml:space="preserve">Evaluations </w:t>
      </w:r>
      <w:r>
        <w:t>for</w:t>
      </w:r>
      <w:r w:rsidRPr="00D05894">
        <w:t xml:space="preserve"> case</w:t>
      </w:r>
      <w:r>
        <w:t xml:space="preserve"> 3</w:t>
      </w:r>
    </w:p>
    <w:p w14:paraId="7E34637C" w14:textId="77777777" w:rsidR="002C1B56" w:rsidRPr="00EC02B3" w:rsidRDefault="002C1B56" w:rsidP="002C1B56">
      <w:pPr>
        <w:rPr>
          <w:rFonts w:eastAsiaTheme="minorEastAsia"/>
          <w:lang w:eastAsia="zh-CN"/>
        </w:rPr>
      </w:pPr>
      <w:r>
        <w:rPr>
          <w:rFonts w:eastAsiaTheme="minorEastAsia" w:hint="eastAsia"/>
          <w:lang w:eastAsia="zh-CN"/>
        </w:rPr>
        <w:t>F</w:t>
      </w:r>
      <w:r>
        <w:rPr>
          <w:rFonts w:eastAsiaTheme="minorEastAsia"/>
          <w:lang w:eastAsia="zh-CN"/>
        </w:rPr>
        <w:t>or case 3, we study the</w:t>
      </w:r>
      <w:r w:rsidRPr="00615401">
        <w:rPr>
          <w:rFonts w:eastAsiaTheme="minorEastAsia"/>
          <w:lang w:eastAsia="zh-CN"/>
        </w:rPr>
        <w:t xml:space="preserve"> training between one UE part model and N&gt;1 separate NW part models</w:t>
      </w:r>
      <w:r>
        <w:rPr>
          <w:rFonts w:eastAsiaTheme="minorEastAsia"/>
          <w:lang w:eastAsia="zh-CN"/>
        </w:rPr>
        <w:t xml:space="preserve"> in NW-first type 3 training. We consider UE#1 trains a unified CSI generation model corresponding to the CSI reconstruction model at NW#1, NW#2, and NW#3 simultaneously. For the local model at NW side, NW#1 trains its local model using T</w:t>
      </w:r>
      <w:r w:rsidRPr="0049383C">
        <w:rPr>
          <w:rFonts w:eastAsiaTheme="minorEastAsia"/>
          <w:lang w:eastAsia="zh-CN"/>
        </w:rPr>
        <w:t>ransformer with configuration#1</w:t>
      </w:r>
      <w:r>
        <w:rPr>
          <w:rFonts w:eastAsiaTheme="minorEastAsia"/>
          <w:lang w:eastAsia="zh-CN"/>
        </w:rPr>
        <w:t xml:space="preserve"> for CSI generation part and T</w:t>
      </w:r>
      <w:r w:rsidRPr="0049383C">
        <w:rPr>
          <w:rFonts w:eastAsiaTheme="minorEastAsia"/>
          <w:lang w:eastAsia="zh-CN"/>
        </w:rPr>
        <w:t>ransformer with configuration#3</w:t>
      </w:r>
      <w:r>
        <w:rPr>
          <w:rFonts w:eastAsiaTheme="minorEastAsia"/>
          <w:lang w:eastAsia="zh-CN"/>
        </w:rPr>
        <w:t xml:space="preserve"> for CSI reconstruction part, NW#2 trains its local model using T</w:t>
      </w:r>
      <w:r w:rsidRPr="0049383C">
        <w:rPr>
          <w:rFonts w:eastAsiaTheme="minorEastAsia"/>
          <w:lang w:eastAsia="zh-CN"/>
        </w:rPr>
        <w:t>ransformer with configuration#</w:t>
      </w:r>
      <w:r>
        <w:rPr>
          <w:rFonts w:eastAsiaTheme="minorEastAsia"/>
          <w:lang w:eastAsia="zh-CN"/>
        </w:rPr>
        <w:t>2 for CSI generation part and T</w:t>
      </w:r>
      <w:r w:rsidRPr="0049383C">
        <w:rPr>
          <w:rFonts w:eastAsiaTheme="minorEastAsia"/>
          <w:lang w:eastAsia="zh-CN"/>
        </w:rPr>
        <w:t>ransformer with configuration#</w:t>
      </w:r>
      <w:r>
        <w:rPr>
          <w:rFonts w:eastAsiaTheme="minorEastAsia"/>
          <w:lang w:eastAsia="zh-CN"/>
        </w:rPr>
        <w:t>4 for CSI reconstruction part, and NW#3 trains its local model using CNN</w:t>
      </w:r>
      <w:r w:rsidRPr="0049383C">
        <w:rPr>
          <w:rFonts w:eastAsiaTheme="minorEastAsia"/>
          <w:lang w:eastAsia="zh-CN"/>
        </w:rPr>
        <w:t xml:space="preserve"> with configuration#1</w:t>
      </w:r>
      <w:r>
        <w:rPr>
          <w:rFonts w:eastAsiaTheme="minorEastAsia"/>
          <w:lang w:eastAsia="zh-CN"/>
        </w:rPr>
        <w:t xml:space="preserve"> for CSI generation part and CNN</w:t>
      </w:r>
      <w:r w:rsidRPr="0049383C">
        <w:rPr>
          <w:rFonts w:eastAsiaTheme="minorEastAsia"/>
          <w:lang w:eastAsia="zh-CN"/>
        </w:rPr>
        <w:t xml:space="preserve"> with configuration#</w:t>
      </w:r>
      <w:r>
        <w:rPr>
          <w:rFonts w:eastAsiaTheme="minorEastAsia"/>
          <w:lang w:eastAsia="zh-CN"/>
        </w:rPr>
        <w:t xml:space="preserve">2 for CSI reconstruction part. Then the dataset from NW#1 is based on CSI generation model with Transformer configuration#1, dataset from NW#2 is based on CSI generation model with Transformer configuration#3, and dataset from NW#3 is based on CSI generation model with CNN configuration#1. Similar to case, each dataset from one NW consists of 100,000 samples, so UE#1 receives 300,000 samples in all. It is worth noting that the quantization methods for CSI generation output from different NWs are different, as we believe aligning quantization methods at multiple NWs in advance is difficult, especially when these NWs are from different vendors. After receiving data, UE#1 trains a unified CSI generation model using Transformer configuration#1, which will be tested with CSI reconstruction model at each NW. </w:t>
      </w:r>
    </w:p>
    <w:p w14:paraId="3AD976E5" w14:textId="77777777" w:rsidR="002C1B56" w:rsidRPr="0028186D" w:rsidRDefault="002C1B56" w:rsidP="00B64337">
      <w:pPr>
        <w:pStyle w:val="table"/>
        <w:ind w:left="420"/>
      </w:pPr>
      <w:r>
        <w:t>Performance for case 3 separate training (64-bit payload).</w:t>
      </w:r>
    </w:p>
    <w:tbl>
      <w:tblPr>
        <w:tblStyle w:val="aa"/>
        <w:tblW w:w="5000" w:type="pct"/>
        <w:tblLook w:val="04A0" w:firstRow="1" w:lastRow="0" w:firstColumn="1" w:lastColumn="0" w:noHBand="0" w:noVBand="1"/>
      </w:tblPr>
      <w:tblGrid>
        <w:gridCol w:w="2532"/>
        <w:gridCol w:w="3265"/>
        <w:gridCol w:w="3263"/>
      </w:tblGrid>
      <w:tr w:rsidR="002C1B56" w14:paraId="00E66B32" w14:textId="77777777" w:rsidTr="005961F4">
        <w:tc>
          <w:tcPr>
            <w:tcW w:w="1397" w:type="pct"/>
          </w:tcPr>
          <w:p w14:paraId="43B309EE" w14:textId="77777777" w:rsidR="002C1B56" w:rsidRDefault="002C1B56" w:rsidP="005961F4">
            <w:pPr>
              <w:rPr>
                <w:rFonts w:eastAsiaTheme="minorEastAsia"/>
                <w:lang w:eastAsia="zh-CN"/>
              </w:rPr>
            </w:pPr>
            <w:r>
              <w:rPr>
                <w:rFonts w:eastAsiaTheme="minorEastAsia"/>
                <w:lang w:eastAsia="zh-CN"/>
              </w:rPr>
              <w:t xml:space="preserve">Test model pair in case 3 for type3 training </w:t>
            </w:r>
          </w:p>
        </w:tc>
        <w:tc>
          <w:tcPr>
            <w:tcW w:w="1802" w:type="pct"/>
          </w:tcPr>
          <w:p w14:paraId="4690C807"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all three NWs are involved</w:t>
            </w:r>
          </w:p>
        </w:tc>
        <w:tc>
          <w:tcPr>
            <w:tcW w:w="1801" w:type="pct"/>
          </w:tcPr>
          <w:p w14:paraId="3B5682D8" w14:textId="77777777" w:rsidR="002C1B56" w:rsidRDefault="002C1B56" w:rsidP="005961F4">
            <w:pPr>
              <w:rPr>
                <w:rFonts w:eastAsiaTheme="minorEastAsia"/>
                <w:lang w:eastAsia="zh-CN"/>
              </w:rPr>
            </w:pPr>
            <w:r>
              <w:rPr>
                <w:rFonts w:eastAsiaTheme="minorEastAsia" w:hint="eastAsia"/>
                <w:lang w:eastAsia="zh-CN"/>
              </w:rPr>
              <w:t>S</w:t>
            </w:r>
            <w:r>
              <w:rPr>
                <w:rFonts w:eastAsiaTheme="minorEastAsia"/>
                <w:lang w:eastAsia="zh-CN"/>
              </w:rPr>
              <w:t>GCS for 64-bit payload (and the gain over benchmark in absolute value), only NW#1 and NW#2 are involved</w:t>
            </w:r>
          </w:p>
        </w:tc>
      </w:tr>
      <w:tr w:rsidR="002C1B56" w14:paraId="79DEBA49" w14:textId="77777777" w:rsidTr="005961F4">
        <w:tc>
          <w:tcPr>
            <w:tcW w:w="1397" w:type="pct"/>
          </w:tcPr>
          <w:p w14:paraId="22AAFEA9" w14:textId="77777777" w:rsidR="002C1B56" w:rsidRDefault="002C1B56" w:rsidP="005961F4">
            <w:pPr>
              <w:rPr>
                <w:rFonts w:eastAsiaTheme="minorEastAsia"/>
                <w:lang w:eastAsia="zh-CN"/>
              </w:rPr>
            </w:pPr>
            <w:r>
              <w:rPr>
                <w:rFonts w:eastAsiaTheme="minorEastAsia"/>
                <w:lang w:eastAsia="zh-CN"/>
              </w:rPr>
              <w:t>NW#1-UE#1</w:t>
            </w:r>
          </w:p>
        </w:tc>
        <w:tc>
          <w:tcPr>
            <w:tcW w:w="1802" w:type="pct"/>
            <w:vAlign w:val="center"/>
          </w:tcPr>
          <w:p w14:paraId="14F8544B" w14:textId="77777777" w:rsidR="002C1B56" w:rsidRDefault="002C1B56" w:rsidP="005961F4">
            <w:pPr>
              <w:rPr>
                <w:rFonts w:eastAsiaTheme="minorEastAsia"/>
                <w:lang w:eastAsia="zh-CN"/>
              </w:rPr>
            </w:pPr>
            <w:r>
              <w:rPr>
                <w:szCs w:val="20"/>
              </w:rPr>
              <w:t xml:space="preserve">0.204 (no longer workable) </w:t>
            </w:r>
          </w:p>
        </w:tc>
        <w:tc>
          <w:tcPr>
            <w:tcW w:w="1801" w:type="pct"/>
          </w:tcPr>
          <w:p w14:paraId="15C67762" w14:textId="77777777" w:rsidR="002C1B56" w:rsidRDefault="002C1B56" w:rsidP="005961F4">
            <w:pPr>
              <w:rPr>
                <w:szCs w:val="20"/>
              </w:rPr>
            </w:pPr>
            <w:r w:rsidRPr="00EE79A8">
              <w:rPr>
                <w:szCs w:val="20"/>
              </w:rPr>
              <w:t>0.304 (no longer workable)</w:t>
            </w:r>
          </w:p>
        </w:tc>
      </w:tr>
      <w:tr w:rsidR="002C1B56" w14:paraId="4226A629" w14:textId="77777777" w:rsidTr="005961F4">
        <w:trPr>
          <w:trHeight w:val="50"/>
        </w:trPr>
        <w:tc>
          <w:tcPr>
            <w:tcW w:w="1397" w:type="pct"/>
          </w:tcPr>
          <w:p w14:paraId="709D763E" w14:textId="77777777" w:rsidR="002C1B56" w:rsidRDefault="002C1B56" w:rsidP="005961F4">
            <w:pPr>
              <w:rPr>
                <w:rFonts w:eastAsiaTheme="minorEastAsia"/>
                <w:lang w:eastAsia="zh-CN"/>
              </w:rPr>
            </w:pPr>
            <w:r>
              <w:rPr>
                <w:rFonts w:eastAsiaTheme="minorEastAsia"/>
                <w:lang w:eastAsia="zh-CN"/>
              </w:rPr>
              <w:t>NW#2-UE#1</w:t>
            </w:r>
          </w:p>
        </w:tc>
        <w:tc>
          <w:tcPr>
            <w:tcW w:w="1802" w:type="pct"/>
            <w:vAlign w:val="center"/>
          </w:tcPr>
          <w:p w14:paraId="63CE2A86" w14:textId="77777777" w:rsidR="002C1B56" w:rsidRDefault="002C1B56" w:rsidP="005961F4">
            <w:pPr>
              <w:rPr>
                <w:rFonts w:eastAsiaTheme="minorEastAsia"/>
                <w:lang w:eastAsia="zh-CN"/>
              </w:rPr>
            </w:pPr>
            <w:r>
              <w:rPr>
                <w:szCs w:val="20"/>
              </w:rPr>
              <w:t>&lt;0.1 (no longer workable)</w:t>
            </w:r>
          </w:p>
        </w:tc>
        <w:tc>
          <w:tcPr>
            <w:tcW w:w="1801" w:type="pct"/>
          </w:tcPr>
          <w:p w14:paraId="77423636" w14:textId="77777777" w:rsidR="002C1B56" w:rsidRDefault="002C1B56" w:rsidP="005961F4">
            <w:pPr>
              <w:rPr>
                <w:szCs w:val="20"/>
              </w:rPr>
            </w:pPr>
            <w:r w:rsidRPr="00EE79A8">
              <w:rPr>
                <w:szCs w:val="20"/>
              </w:rPr>
              <w:t>&lt;0.1 (no longer workable)</w:t>
            </w:r>
          </w:p>
        </w:tc>
      </w:tr>
      <w:tr w:rsidR="002C1B56" w14:paraId="259F096E" w14:textId="77777777" w:rsidTr="005961F4">
        <w:tc>
          <w:tcPr>
            <w:tcW w:w="1397" w:type="pct"/>
          </w:tcPr>
          <w:p w14:paraId="5FC14623" w14:textId="77777777" w:rsidR="002C1B56" w:rsidRDefault="002C1B56" w:rsidP="005961F4">
            <w:pPr>
              <w:rPr>
                <w:rFonts w:eastAsiaTheme="minorEastAsia"/>
                <w:lang w:eastAsia="zh-CN"/>
              </w:rPr>
            </w:pPr>
            <w:r>
              <w:rPr>
                <w:rFonts w:eastAsiaTheme="minorEastAsia"/>
                <w:lang w:eastAsia="zh-CN"/>
              </w:rPr>
              <w:t>NW#3-UE#1</w:t>
            </w:r>
          </w:p>
        </w:tc>
        <w:tc>
          <w:tcPr>
            <w:tcW w:w="1802" w:type="pct"/>
            <w:vAlign w:val="center"/>
          </w:tcPr>
          <w:p w14:paraId="14ACA55A" w14:textId="77777777" w:rsidR="002C1B56" w:rsidRDefault="002C1B56" w:rsidP="005961F4">
            <w:pPr>
              <w:rPr>
                <w:rFonts w:eastAsiaTheme="minorEastAsia"/>
                <w:lang w:eastAsia="zh-CN"/>
              </w:rPr>
            </w:pPr>
            <w:r>
              <w:rPr>
                <w:szCs w:val="20"/>
              </w:rPr>
              <w:t>&lt;0.1 (no longer workable)</w:t>
            </w:r>
          </w:p>
        </w:tc>
        <w:tc>
          <w:tcPr>
            <w:tcW w:w="1801" w:type="pct"/>
          </w:tcPr>
          <w:p w14:paraId="3E50321B" w14:textId="77777777" w:rsidR="002C1B56" w:rsidRDefault="002C1B56" w:rsidP="005961F4">
            <w:pPr>
              <w:rPr>
                <w:szCs w:val="20"/>
              </w:rPr>
            </w:pPr>
          </w:p>
        </w:tc>
      </w:tr>
    </w:tbl>
    <w:p w14:paraId="686D82C1" w14:textId="77777777" w:rsidR="004D704D" w:rsidRDefault="004D704D" w:rsidP="002C1B56">
      <w:pPr>
        <w:rPr>
          <w:rFonts w:eastAsiaTheme="minorEastAsia"/>
          <w:lang w:eastAsia="zh-CN"/>
        </w:rPr>
      </w:pPr>
    </w:p>
    <w:p w14:paraId="61398FB5" w14:textId="7A7F47BA" w:rsidR="002C1B56" w:rsidRDefault="002C1B56" w:rsidP="002C1B56">
      <w:pPr>
        <w:rPr>
          <w:rFonts w:eastAsiaTheme="minorEastAsia"/>
          <w:lang w:eastAsia="zh-CN"/>
        </w:rPr>
      </w:pPr>
      <w:r>
        <w:rPr>
          <w:rFonts w:eastAsiaTheme="minorEastAsia" w:hint="eastAsia"/>
          <w:lang w:eastAsia="zh-CN"/>
        </w:rPr>
        <w:t>F</w:t>
      </w:r>
      <w:r>
        <w:rPr>
          <w:rFonts w:eastAsiaTheme="minorEastAsia"/>
          <w:lang w:eastAsia="zh-CN"/>
        </w:rPr>
        <w:t>rom the results above, we find the performance of case 3 in our simulation setting is surprising</w:t>
      </w:r>
      <w:r w:rsidR="00475A22">
        <w:rPr>
          <w:rFonts w:eastAsiaTheme="minorEastAsia"/>
          <w:lang w:eastAsia="zh-CN"/>
        </w:rPr>
        <w:t>ly</w:t>
      </w:r>
      <w:r>
        <w:rPr>
          <w:rFonts w:eastAsiaTheme="minorEastAsia"/>
          <w:lang w:eastAsia="zh-CN"/>
        </w:rPr>
        <w:t xml:space="preserve"> low such that models are no longer workable, even for the pair with the best performance (corresponding to aligned model structure on CSI generation part between NW and UE). We also tried the case that only two NWs are involved, where the performance is slightly better than that in case where three NWs are involved. To our understanding, we attribute such failure to the difficulty in simultaneously learning the input-output relationship of multiple patterns. Note that we do not consider designing individual information flows for data from different NWs (e.g., using adaption layers near output for different NWs). Namely, our model directly generates the latent representation using all weights. We believe that designs such as adaption layer at CSI generation model could resolve the problem, as introducing adaption layers could be seen as making a trade-off between case 3 and case 1, and we have found that NW-first training is workable in case 1. Since we have also found in results from other companies that large performance degradation is also observed in case 3, we believe it is better to reflect such phenomenon in the observation for case3 in type3 training, e.g., good performance in case 3 relies on particular model design such as adaption layers. </w:t>
      </w:r>
    </w:p>
    <w:p w14:paraId="7A2ED363" w14:textId="5C0C7559" w:rsidR="00F55AF3" w:rsidRDefault="00F55AF3" w:rsidP="00801F82">
      <w:pPr>
        <w:pStyle w:val="observation"/>
        <w:spacing w:before="120" w:after="120"/>
      </w:pPr>
      <w:r>
        <w:t xml:space="preserve">For NW-first type 3 training, training 1 UE part model to M&gt;1 NW part models with different model structures may lead to serious performance degradation which makes the model </w:t>
      </w:r>
      <w:r w:rsidR="00EE3F2F">
        <w:t>non-</w:t>
      </w:r>
      <w:r>
        <w:t>workable (e.g., &lt;0.</w:t>
      </w:r>
      <w:r w:rsidR="00707709">
        <w:t>2</w:t>
      </w:r>
      <w:r>
        <w:t xml:space="preserve"> SGCS </w:t>
      </w:r>
      <w:r w:rsidR="00707709">
        <w:t>for 1 UE part model to 3 NW part models</w:t>
      </w:r>
      <w:r>
        <w:t>).</w:t>
      </w:r>
    </w:p>
    <w:p w14:paraId="50CA8865" w14:textId="1B5E0F0B" w:rsidR="002C1B56" w:rsidRDefault="00775D5F" w:rsidP="00462839">
      <w:pPr>
        <w:pStyle w:val="proposal"/>
        <w:spacing w:before="120" w:after="120"/>
        <w:ind w:left="1134" w:hanging="1134"/>
      </w:pPr>
      <w:r>
        <w:rPr>
          <w:rFonts w:eastAsiaTheme="minorEastAsia"/>
        </w:rPr>
        <w:lastRenderedPageBreak/>
        <w:t>If good performance in case 3 for type 3 training is reported by companies, it is better to clarify whether such (good) performance relies on special model structure, such as adaption layers.</w:t>
      </w:r>
    </w:p>
    <w:p w14:paraId="18979959" w14:textId="72A52E12" w:rsidR="002C1B56" w:rsidRDefault="002C1B56" w:rsidP="00801F82">
      <w:pPr>
        <w:pStyle w:val="observation"/>
        <w:numPr>
          <w:ilvl w:val="0"/>
          <w:numId w:val="0"/>
        </w:numPr>
        <w:spacing w:before="120" w:after="120"/>
        <w:ind w:left="420"/>
      </w:pPr>
    </w:p>
    <w:p w14:paraId="0878063F" w14:textId="77777777" w:rsidR="002C1B56" w:rsidRDefault="002C1B56" w:rsidP="002C1B56">
      <w:pPr>
        <w:pStyle w:val="title2"/>
        <w:rPr>
          <w:rFonts w:eastAsiaTheme="minorEastAsia"/>
        </w:rPr>
      </w:pPr>
      <w:r>
        <w:rPr>
          <w:rFonts w:eastAsiaTheme="minorEastAsia"/>
        </w:rPr>
        <w:t>Evaluation for Performance M</w:t>
      </w:r>
      <w:r>
        <w:rPr>
          <w:rFonts w:eastAsiaTheme="minorEastAsia" w:hint="eastAsia"/>
        </w:rPr>
        <w:t>onitoring</w:t>
      </w:r>
      <w:r>
        <w:rPr>
          <w:rFonts w:eastAsiaTheme="minorEastAsia"/>
        </w:rPr>
        <w:t xml:space="preserve"> methods</w:t>
      </w:r>
    </w:p>
    <w:tbl>
      <w:tblPr>
        <w:tblStyle w:val="aa"/>
        <w:tblW w:w="0" w:type="auto"/>
        <w:tblLook w:val="04A0" w:firstRow="1" w:lastRow="0" w:firstColumn="1" w:lastColumn="0" w:noHBand="0" w:noVBand="1"/>
      </w:tblPr>
      <w:tblGrid>
        <w:gridCol w:w="9060"/>
      </w:tblGrid>
      <w:tr w:rsidR="002C1B56" w14:paraId="0A6E70E2" w14:textId="77777777" w:rsidTr="005961F4">
        <w:tc>
          <w:tcPr>
            <w:tcW w:w="9060" w:type="dxa"/>
          </w:tcPr>
          <w:p w14:paraId="7F944F70" w14:textId="77777777" w:rsidR="002C1B56" w:rsidRPr="004327D2" w:rsidRDefault="002C1B56" w:rsidP="005961F4">
            <w:pPr>
              <w:autoSpaceDE w:val="0"/>
              <w:autoSpaceDN w:val="0"/>
              <w:adjustRightInd w:val="0"/>
              <w:snapToGrid w:val="0"/>
              <w:spacing w:line="259" w:lineRule="auto"/>
              <w:rPr>
                <w:rFonts w:eastAsia="宋体"/>
                <w:bCs/>
                <w:szCs w:val="22"/>
                <w:highlight w:val="green"/>
                <w:lang w:eastAsia="zh-CN"/>
              </w:rPr>
            </w:pPr>
            <w:r w:rsidRPr="004327D2">
              <w:rPr>
                <w:rFonts w:eastAsia="宋体"/>
                <w:bCs/>
                <w:szCs w:val="22"/>
                <w:highlight w:val="green"/>
                <w:lang w:eastAsia="zh-CN"/>
              </w:rPr>
              <w:t>Agreement</w:t>
            </w:r>
          </w:p>
          <w:p w14:paraId="77B8707F" w14:textId="77777777" w:rsidR="002C1B56" w:rsidRPr="004327D2" w:rsidRDefault="002C1B56" w:rsidP="005961F4">
            <w:pPr>
              <w:autoSpaceDE w:val="0"/>
              <w:autoSpaceDN w:val="0"/>
              <w:adjustRightInd w:val="0"/>
              <w:snapToGrid w:val="0"/>
              <w:spacing w:line="259" w:lineRule="auto"/>
              <w:rPr>
                <w:rFonts w:eastAsia="宋体"/>
                <w:bCs/>
                <w:szCs w:val="22"/>
                <w:lang w:eastAsia="zh-CN"/>
              </w:rPr>
            </w:pPr>
            <w:r w:rsidRPr="004327D2">
              <w:rPr>
                <w:rFonts w:eastAsia="宋体"/>
                <w:bCs/>
                <w:szCs w:val="22"/>
                <w:lang w:eastAsia="zh-CN"/>
              </w:rPr>
              <w:t>To evaluate the performance of the intermediate KPI based monitoring mechanism for CSI compression, the model monitoring methodology is considered as:</w:t>
            </w:r>
          </w:p>
          <w:p w14:paraId="79C0BF3B"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Step1: Generate test dataset including K test samples</w:t>
            </w:r>
          </w:p>
          <w:p w14:paraId="72752774" w14:textId="77777777" w:rsidR="002C1B56" w:rsidRPr="004327D2" w:rsidRDefault="002C1B56" w:rsidP="00D34A0F">
            <w:pPr>
              <w:numPr>
                <w:ilvl w:val="1"/>
                <w:numId w:val="17"/>
              </w:numPr>
              <w:autoSpaceDE w:val="0"/>
              <w:autoSpaceDN w:val="0"/>
              <w:adjustRightInd w:val="0"/>
              <w:snapToGrid w:val="0"/>
              <w:spacing w:before="120" w:line="259" w:lineRule="auto"/>
              <w:ind w:left="1322" w:hanging="442"/>
              <w:jc w:val="left"/>
              <w:rPr>
                <w:rFonts w:eastAsia="宋体"/>
                <w:bCs/>
                <w:szCs w:val="22"/>
                <w:lang w:eastAsia="zh-CN"/>
              </w:rPr>
            </w:pPr>
            <w:r w:rsidRPr="004327D2">
              <w:rPr>
                <w:rFonts w:eastAsia="宋体"/>
                <w:bCs/>
                <w:szCs w:val="22"/>
                <w:lang w:eastAsia="zh-CN"/>
              </w:rPr>
              <w:t>FFS how to obtain the K test samples</w:t>
            </w:r>
          </w:p>
          <w:p w14:paraId="13777212"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S</w:t>
            </w:r>
            <w:r w:rsidRPr="004327D2">
              <w:rPr>
                <w:rFonts w:eastAsia="宋体"/>
                <w:bCs/>
                <w:szCs w:val="22"/>
                <w:lang w:eastAsia="zh-CN"/>
              </w:rPr>
              <w:t>tep2: For each of K test samples, a bias factor of monitored intermediate KPI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oMath>
            <w:r w:rsidRPr="004327D2">
              <w:rPr>
                <w:rFonts w:eastAsia="宋体"/>
                <w:bCs/>
                <w:szCs w:val="22"/>
                <w:lang w:eastAsia="zh-CN"/>
              </w:rPr>
              <w:t xml:space="preserve">) is calculated as a function of </w:t>
            </w:r>
            <m:oMath>
              <m:sSub>
                <m:sSubPr>
                  <m:ctrlPr>
                    <w:rPr>
                      <w:rFonts w:ascii="Cambria Math" w:eastAsia="宋体" w:hAnsi="Cambria Math"/>
                      <w:szCs w:val="22"/>
                    </w:rPr>
                  </m:ctrlPr>
                </m:sSub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r>
                    <m:rPr>
                      <m:sty m:val="p"/>
                    </m:rPr>
                    <w:rPr>
                      <w:rFonts w:ascii="Cambria Math" w:eastAsia="宋体" w:hAnsi="Cambria Math"/>
                      <w:szCs w:val="22"/>
                    </w:rPr>
                    <m:t xml:space="preserve">= </m:t>
                  </m:r>
                  <m:r>
                    <w:rPr>
                      <w:rFonts w:ascii="Cambria Math" w:eastAsia="宋体" w:hAnsi="Cambria Math"/>
                      <w:szCs w:val="22"/>
                    </w:rPr>
                    <m:t>f</m:t>
                  </m:r>
                  <m:r>
                    <m:rPr>
                      <m:sty m:val="p"/>
                    </m:rPr>
                    <w:rPr>
                      <w:rFonts w:ascii="Cambria Math" w:eastAsia="宋体" w:hAnsi="Cambria Math"/>
                      <w:szCs w:val="22"/>
                    </w:rPr>
                    <m:t>(KPI</m:t>
                  </m:r>
                </m:e>
                <m:sub>
                  <m:r>
                    <w:rPr>
                      <w:rFonts w:ascii="Cambria Math" w:eastAsia="宋体" w:hAnsi="Cambria Math"/>
                      <w:szCs w:val="22"/>
                    </w:rPr>
                    <m:t>Actual</m:t>
                  </m:r>
                </m:sub>
              </m:sSub>
              <m:r>
                <w:rPr>
                  <w:rFonts w:ascii="Cambria Math" w:eastAsia="宋体" w:hAnsi="Cambria Math"/>
                  <w:szCs w:val="22"/>
                </w:rPr>
                <m:t>,</m:t>
              </m:r>
              <m:sSub>
                <m:sSubPr>
                  <m:ctrlPr>
                    <w:rPr>
                      <w:rFonts w:ascii="Cambria Math" w:eastAsia="宋体" w:hAnsi="Cambria Math"/>
                      <w:szCs w:val="22"/>
                    </w:rPr>
                  </m:ctrlPr>
                </m:sSubPr>
                <m:e>
                  <m:r>
                    <m:rPr>
                      <m:sty m:val="p"/>
                    </m:rPr>
                    <w:rPr>
                      <w:rFonts w:ascii="Cambria Math" w:eastAsia="宋体" w:hAnsi="Cambria Math"/>
                      <w:szCs w:val="22"/>
                    </w:rPr>
                    <m:t xml:space="preserve"> KPI</m:t>
                  </m:r>
                </m:e>
                <m:sub>
                  <m:r>
                    <w:rPr>
                      <w:rFonts w:ascii="Cambria Math" w:eastAsia="宋体" w:hAnsi="Cambria Math"/>
                      <w:szCs w:val="22"/>
                    </w:rPr>
                    <m:t>Genie</m:t>
                  </m:r>
                </m:sub>
              </m:sSub>
              <m:r>
                <w:rPr>
                  <w:rFonts w:ascii="Cambria Math" w:eastAsia="宋体" w:hAnsi="Cambria Math"/>
                  <w:szCs w:val="22"/>
                </w:rPr>
                <m:t>)</m:t>
              </m:r>
            </m:oMath>
            <w:r w:rsidRPr="004327D2">
              <w:rPr>
                <w:rFonts w:eastAsia="宋体"/>
                <w:bCs/>
                <w:szCs w:val="22"/>
                <w:lang w:eastAsia="zh-CN"/>
              </w:rPr>
              <w:t xml:space="preserv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4327D2">
              <w:rPr>
                <w:rFonts w:eastAsia="宋体"/>
                <w:bCs/>
                <w:szCs w:val="22"/>
                <w:lang w:eastAsia="zh-CN"/>
              </w:rPr>
              <w:t xml:space="preserve"> is the actual intermediate KPI, 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4327D2">
              <w:rPr>
                <w:rFonts w:eastAsia="宋体"/>
                <w:bCs/>
                <w:szCs w:val="22"/>
                <w:lang w:eastAsia="zh-CN"/>
              </w:rPr>
              <w:t xml:space="preserve"> is the genie-aided intermediate KPI.</w:t>
            </w:r>
          </w:p>
          <w:p w14:paraId="685FE9CA"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S</w:t>
            </w:r>
            <w:r w:rsidRPr="004327D2">
              <w:rPr>
                <w:rFonts w:eastAsia="宋体"/>
                <w:bCs/>
                <w:szCs w:val="22"/>
                <w:lang w:eastAsia="zh-CN"/>
              </w:rPr>
              <w:t xml:space="preserve">tep3: Calculate the statistical result of the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oMath>
            <w:r w:rsidRPr="004327D2">
              <w:rPr>
                <w:rFonts w:eastAsia="宋体"/>
                <w:bCs/>
                <w:szCs w:val="22"/>
                <w:lang w:eastAsia="zh-CN"/>
              </w:rPr>
              <w:t xml:space="preserve"> over K test samples which represents the monitoring accuracy performance.</w:t>
            </w:r>
          </w:p>
          <w:p w14:paraId="4298CEA3"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 xml:space="preserve">Note: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4327D2">
              <w:rPr>
                <w:rFonts w:eastAsia="宋体"/>
                <w:bCs/>
                <w:szCs w:val="22"/>
                <w:lang w:eastAsia="zh-CN"/>
              </w:rPr>
              <w:t xml:space="preserve"> is introduced for the evaluation and comparison purpose; it may not be available in the real network.</w:t>
            </w:r>
          </w:p>
          <w:p w14:paraId="7B3C1E66"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N</w:t>
            </w:r>
            <w:r w:rsidRPr="004327D2">
              <w:rPr>
                <w:rFonts w:eastAsia="宋体"/>
                <w:bCs/>
                <w:szCs w:val="22"/>
                <w:lang w:eastAsia="zh-CN"/>
              </w:rPr>
              <w:t>ote: the complexity, overhead and latency of the monitoring scheme are reported by companies. FFS how to evaluate latency.</w:t>
            </w:r>
          </w:p>
          <w:p w14:paraId="4C67316E" w14:textId="77777777" w:rsidR="002C1B56" w:rsidRPr="004327D2" w:rsidRDefault="002C1B56" w:rsidP="005961F4">
            <w:pPr>
              <w:autoSpaceDE w:val="0"/>
              <w:autoSpaceDN w:val="0"/>
              <w:adjustRightInd w:val="0"/>
              <w:snapToGrid w:val="0"/>
              <w:spacing w:line="259" w:lineRule="auto"/>
              <w:rPr>
                <w:rFonts w:eastAsia="宋体"/>
                <w:szCs w:val="22"/>
                <w:lang w:eastAsia="x-none"/>
              </w:rPr>
            </w:pPr>
          </w:p>
          <w:p w14:paraId="2DE024E6" w14:textId="77777777" w:rsidR="002C1B56" w:rsidRPr="004327D2" w:rsidRDefault="002C1B56" w:rsidP="005961F4">
            <w:pPr>
              <w:autoSpaceDE w:val="0"/>
              <w:autoSpaceDN w:val="0"/>
              <w:adjustRightInd w:val="0"/>
              <w:snapToGrid w:val="0"/>
              <w:spacing w:line="259" w:lineRule="auto"/>
              <w:rPr>
                <w:rFonts w:eastAsia="宋体"/>
                <w:bCs/>
                <w:szCs w:val="22"/>
                <w:highlight w:val="green"/>
                <w:lang w:eastAsia="zh-CN"/>
              </w:rPr>
            </w:pPr>
            <w:r w:rsidRPr="004327D2">
              <w:rPr>
                <w:rFonts w:eastAsia="宋体" w:hint="eastAsia"/>
                <w:bCs/>
                <w:szCs w:val="22"/>
                <w:highlight w:val="green"/>
                <w:lang w:eastAsia="zh-CN"/>
              </w:rPr>
              <w:t>A</w:t>
            </w:r>
            <w:r w:rsidRPr="004327D2">
              <w:rPr>
                <w:rFonts w:eastAsia="宋体"/>
                <w:bCs/>
                <w:szCs w:val="22"/>
                <w:highlight w:val="green"/>
                <w:lang w:eastAsia="zh-CN"/>
              </w:rPr>
              <w:t>greement</w:t>
            </w:r>
          </w:p>
          <w:p w14:paraId="0AF46087" w14:textId="77777777" w:rsidR="002C1B56" w:rsidRPr="004327D2" w:rsidRDefault="002C1B56" w:rsidP="005961F4">
            <w:pPr>
              <w:autoSpaceDE w:val="0"/>
              <w:autoSpaceDN w:val="0"/>
              <w:adjustRightInd w:val="0"/>
              <w:snapToGrid w:val="0"/>
              <w:spacing w:line="259" w:lineRule="auto"/>
              <w:rPr>
                <w:rFonts w:eastAsia="宋体"/>
                <w:bCs/>
                <w:szCs w:val="22"/>
                <w:lang w:eastAsia="zh-CN"/>
              </w:rPr>
            </w:pPr>
            <w:r w:rsidRPr="004327D2">
              <w:rPr>
                <w:rFonts w:eastAsia="宋体"/>
                <w:bCs/>
                <w:szCs w:val="22"/>
                <w:lang w:eastAsia="zh-CN"/>
              </w:rPr>
              <w:t xml:space="preserve">To evaluate the performance of the intermediate KPI based monitoring mechanism for CSI compression, for Step2 of the model monitoring methodology, the per sample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oMath>
            <w:r w:rsidRPr="004327D2">
              <w:rPr>
                <w:rFonts w:eastAsia="宋体"/>
                <w:bCs/>
                <w:szCs w:val="22"/>
                <w:lang w:eastAsia="zh-CN"/>
              </w:rPr>
              <w:t xml:space="preserve"> is considered for</w:t>
            </w:r>
          </w:p>
          <w:p w14:paraId="5C27CDC5"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 xml:space="preserve">Case 1: NW side monitoring of intermediate KPI, where the monitoring accuracy is evaluated for a given ground-truth CSI format (e.g., quantized ground-truth CSI with 8 bits scalar, </w:t>
            </w:r>
            <w:r w:rsidRPr="004327D2">
              <w:rPr>
                <w:rFonts w:eastAsia="宋体"/>
                <w:bCs/>
                <w:szCs w:val="22"/>
              </w:rPr>
              <w:t>R16 eType II-like method, etc.</w:t>
            </w:r>
            <w:r w:rsidRPr="004327D2">
              <w:rPr>
                <w:rFonts w:eastAsia="宋体"/>
                <w:bCs/>
                <w:szCs w:val="22"/>
                <w:lang w:eastAsia="zh-CN"/>
              </w:rPr>
              <w:t>)</w:t>
            </w:r>
            <w:r w:rsidRPr="004327D2">
              <w:rPr>
                <w:rFonts w:eastAsia="宋体"/>
                <w:bCs/>
                <w:color w:val="00B050"/>
                <w:szCs w:val="22"/>
                <w:lang w:eastAsia="zh-CN"/>
              </w:rPr>
              <w:t xml:space="preserve"> </w:t>
            </w:r>
            <w:r w:rsidRPr="004327D2">
              <w:rPr>
                <w:rFonts w:eastAsia="宋体"/>
                <w:bCs/>
                <w:szCs w:val="22"/>
                <w:lang w:eastAsia="zh-CN"/>
              </w:rPr>
              <w:t>or SRS measurements, where</w:t>
            </w:r>
          </w:p>
          <w:p w14:paraId="7E0DD747" w14:textId="77777777" w:rsidR="002C1B56" w:rsidRPr="004327D2" w:rsidRDefault="00D851F6" w:rsidP="00D34A0F">
            <w:pPr>
              <w:numPr>
                <w:ilvl w:val="1"/>
                <w:numId w:val="17"/>
              </w:numPr>
              <w:autoSpaceDE w:val="0"/>
              <w:autoSpaceDN w:val="0"/>
              <w:adjustRightInd w:val="0"/>
              <w:snapToGrid w:val="0"/>
              <w:spacing w:before="120" w:line="259" w:lineRule="auto"/>
              <w:jc w:val="left"/>
              <w:rPr>
                <w:rFonts w:eastAsia="宋体"/>
                <w:bCs/>
                <w:szCs w:val="22"/>
                <w:lang w:eastAsia="zh-CN"/>
              </w:rPr>
            </w:pP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002C1B56" w:rsidRPr="004327D2">
              <w:rPr>
                <w:rFonts w:eastAsia="宋体"/>
                <w:szCs w:val="22"/>
                <w:lang w:eastAsia="zh-CN"/>
              </w:rPr>
              <w:t xml:space="preserve"> </w:t>
            </w:r>
            <w:r w:rsidR="002C1B56" w:rsidRPr="004327D2">
              <w:rPr>
                <w:rFonts w:eastAsia="宋体"/>
                <w:bCs/>
                <w:szCs w:val="22"/>
                <w:lang w:eastAsia="zh-CN"/>
              </w:rPr>
              <w:t>is calculated with the output CSI at the NW side and the given ground-truth CSI format or SRS measurements.</w:t>
            </w:r>
          </w:p>
          <w:p w14:paraId="7408C164" w14:textId="77777777" w:rsidR="002C1B56" w:rsidRPr="004327D2" w:rsidRDefault="00D851F6" w:rsidP="00D34A0F">
            <w:pPr>
              <w:numPr>
                <w:ilvl w:val="1"/>
                <w:numId w:val="17"/>
              </w:numPr>
              <w:autoSpaceDE w:val="0"/>
              <w:autoSpaceDN w:val="0"/>
              <w:adjustRightInd w:val="0"/>
              <w:snapToGrid w:val="0"/>
              <w:spacing w:before="120" w:line="259" w:lineRule="auto"/>
              <w:jc w:val="left"/>
              <w:rPr>
                <w:rFonts w:eastAsia="宋体"/>
                <w:bCs/>
                <w:szCs w:val="22"/>
                <w:lang w:eastAsia="zh-CN"/>
              </w:rPr>
            </w:pP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002C1B56" w:rsidRPr="004327D2">
              <w:rPr>
                <w:rFonts w:eastAsia="宋体" w:hint="eastAsia"/>
                <w:szCs w:val="22"/>
                <w:lang w:eastAsia="zh-CN"/>
              </w:rPr>
              <w:t xml:space="preserve"> </w:t>
            </w:r>
            <w:r w:rsidR="002C1B56" w:rsidRPr="004327D2">
              <w:rPr>
                <w:rFonts w:eastAsia="宋体"/>
                <w:bCs/>
                <w:szCs w:val="22"/>
                <w:lang w:eastAsia="zh-CN"/>
              </w:rPr>
              <w:t xml:space="preserve">is calculated with output CSI (as for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002C1B56" w:rsidRPr="004327D2">
              <w:rPr>
                <w:rFonts w:eastAsia="宋体"/>
                <w:bCs/>
                <w:szCs w:val="22"/>
                <w:lang w:eastAsia="zh-CN"/>
              </w:rPr>
              <w:t>) and the ground-truth CSI of Float32.</w:t>
            </w:r>
          </w:p>
          <w:p w14:paraId="0EF00A40" w14:textId="77777777" w:rsidR="002C1B56" w:rsidRPr="004327D2"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N</w:t>
            </w:r>
            <w:r w:rsidRPr="004327D2">
              <w:rPr>
                <w:rFonts w:eastAsia="宋体"/>
                <w:bCs/>
                <w:szCs w:val="22"/>
                <w:lang w:eastAsia="zh-CN"/>
              </w:rPr>
              <w:t xml:space="preserve">ote: if Float32 is used for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4327D2">
              <w:rPr>
                <w:rFonts w:eastAsia="宋体"/>
                <w:bCs/>
                <w:szCs w:val="22"/>
                <w:lang w:eastAsia="zh-CN"/>
              </w:rPr>
              <w:t xml:space="preserve">, the monitoring accuracy is 100% if </w:t>
            </w:r>
            <m:oMath>
              <m:sSub>
                <m:sSubPr>
                  <m:ctrlPr>
                    <w:rPr>
                      <w:rFonts w:ascii="Cambria Math" w:eastAsia="宋体" w:hAnsi="Cambria Math"/>
                      <w:bCs/>
                      <w:szCs w:val="22"/>
                      <w:lang w:eastAsia="zh-CN"/>
                    </w:rPr>
                  </m:ctrlPr>
                </m:sSubPr>
                <m:e>
                  <m:r>
                    <m:rPr>
                      <m:sty m:val="p"/>
                    </m:rPr>
                    <w:rPr>
                      <w:rFonts w:ascii="Cambria Math" w:eastAsia="宋体" w:hAnsi="Cambria Math"/>
                      <w:szCs w:val="22"/>
                      <w:lang w:eastAsia="zh-CN"/>
                    </w:rPr>
                    <m:t>KPI</m:t>
                  </m:r>
                </m:e>
                <m:sub>
                  <m:r>
                    <w:rPr>
                      <w:rFonts w:ascii="Cambria Math" w:eastAsia="宋体" w:hAnsi="Cambria Math"/>
                      <w:szCs w:val="22"/>
                      <w:lang w:eastAsia="zh-CN"/>
                    </w:rPr>
                    <m:t>Actual</m:t>
                  </m:r>
                </m:sub>
              </m:sSub>
            </m:oMath>
            <w:r w:rsidRPr="004327D2">
              <w:rPr>
                <w:rFonts w:eastAsia="宋体" w:hint="eastAsia"/>
                <w:bCs/>
                <w:szCs w:val="22"/>
                <w:lang w:eastAsia="zh-CN"/>
              </w:rPr>
              <w:t xml:space="preserve"> </w:t>
            </w:r>
            <w:r w:rsidRPr="004327D2">
              <w:rPr>
                <w:rFonts w:eastAsia="宋体"/>
                <w:bCs/>
                <w:szCs w:val="22"/>
                <w:lang w:eastAsia="zh-CN"/>
              </w:rPr>
              <w:t xml:space="preserve">and </w:t>
            </w:r>
            <m:oMath>
              <m:sSub>
                <m:sSubPr>
                  <m:ctrlPr>
                    <w:rPr>
                      <w:rFonts w:ascii="Cambria Math" w:eastAsia="宋体" w:hAnsi="Cambria Math"/>
                      <w:bCs/>
                      <w:szCs w:val="22"/>
                      <w:lang w:eastAsia="zh-CN"/>
                    </w:rPr>
                  </m:ctrlPr>
                </m:sSubPr>
                <m:e>
                  <m:r>
                    <m:rPr>
                      <m:sty m:val="p"/>
                    </m:rPr>
                    <w:rPr>
                      <w:rFonts w:ascii="Cambria Math" w:eastAsia="宋体" w:hAnsi="Cambria Math"/>
                      <w:szCs w:val="22"/>
                      <w:lang w:eastAsia="zh-CN"/>
                    </w:rPr>
                    <m:t>KPI</m:t>
                  </m:r>
                </m:e>
                <m:sub>
                  <m:r>
                    <w:rPr>
                      <w:rFonts w:ascii="Cambria Math" w:eastAsia="宋体" w:hAnsi="Cambria Math"/>
                      <w:szCs w:val="22"/>
                      <w:lang w:eastAsia="zh-CN"/>
                    </w:rPr>
                    <m:t>Genie</m:t>
                  </m:r>
                </m:sub>
              </m:sSub>
            </m:oMath>
            <w:r w:rsidRPr="004327D2">
              <w:rPr>
                <w:rFonts w:eastAsia="宋体"/>
                <w:bCs/>
                <w:szCs w:val="22"/>
                <w:lang w:eastAsia="zh-CN"/>
              </w:rPr>
              <w:t xml:space="preserve"> are based on the same CSI sample. </w:t>
            </w:r>
          </w:p>
          <w:p w14:paraId="29C5E28A"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Case 2: UE side monitoring of intermediate KPI with a proxy model, where the monitoring accuracy is evaluated for the output of the proxy model at UE:</w:t>
            </w:r>
          </w:p>
          <w:p w14:paraId="27907ED5" w14:textId="77777777" w:rsidR="002C1B56" w:rsidRPr="004327D2"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szCs w:val="22"/>
                <w:lang w:eastAsia="zh-CN"/>
              </w:rPr>
              <w:t>C</w:t>
            </w:r>
            <w:r w:rsidRPr="004327D2">
              <w:rPr>
                <w:rFonts w:eastAsia="宋体"/>
                <w:szCs w:val="22"/>
                <w:lang w:eastAsia="zh-CN"/>
              </w:rPr>
              <w:t xml:space="preserve">ase 2-1: the proxy model is a </w:t>
            </w:r>
            <w:r w:rsidRPr="004327D2">
              <w:rPr>
                <w:rFonts w:eastAsia="宋体"/>
                <w:bCs/>
                <w:szCs w:val="22"/>
                <w:lang w:eastAsia="zh-CN"/>
              </w:rPr>
              <w:t>proxy CSI reconstruction part, and</w:t>
            </w:r>
            <w:r w:rsidRPr="004327D2">
              <w:rPr>
                <w:rFonts w:eastAsia="宋体"/>
                <w:szCs w:val="22"/>
                <w:lang w:eastAsia="zh-CN"/>
              </w:rPr>
              <w:t xml:space="preserv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4327D2">
              <w:rPr>
                <w:rFonts w:eastAsia="宋体" w:hint="eastAsia"/>
                <w:szCs w:val="22"/>
                <w:lang w:eastAsia="zh-CN"/>
              </w:rPr>
              <w:t xml:space="preserve"> </w:t>
            </w:r>
            <w:r w:rsidRPr="004327D2">
              <w:rPr>
                <w:rFonts w:eastAsia="宋体"/>
                <w:szCs w:val="22"/>
                <w:lang w:eastAsia="zh-CN"/>
              </w:rPr>
              <w:t xml:space="preserve">is </w:t>
            </w:r>
            <w:r w:rsidRPr="004327D2">
              <w:rPr>
                <w:rFonts w:eastAsia="宋体"/>
                <w:bCs/>
                <w:szCs w:val="22"/>
                <w:lang w:eastAsia="zh-CN"/>
              </w:rPr>
              <w:t>calculated based on the inference output of the proxy CSI reconstruction part at UE and the ground-truth CSI.</w:t>
            </w:r>
          </w:p>
          <w:p w14:paraId="6D5E7BC8" w14:textId="77777777" w:rsidR="002C1B56" w:rsidRPr="004327D2" w:rsidRDefault="002C1B56" w:rsidP="00D34A0F">
            <w:pPr>
              <w:numPr>
                <w:ilvl w:val="2"/>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N</w:t>
            </w:r>
            <w:r w:rsidRPr="004327D2">
              <w:rPr>
                <w:rFonts w:eastAsia="宋体"/>
                <w:bCs/>
                <w:szCs w:val="22"/>
                <w:lang w:eastAsia="zh-CN"/>
              </w:rPr>
              <w:t>ote: if the proxy CSI reconstruction model is the same as the actual CSI reconstruction model at the NW, the monitoring accuracy is 100%</w:t>
            </w:r>
          </w:p>
          <w:p w14:paraId="5CBF8FA8" w14:textId="77777777" w:rsidR="002C1B56" w:rsidRPr="004327D2"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szCs w:val="22"/>
                <w:lang w:eastAsia="zh-CN"/>
              </w:rPr>
              <w:t>Case 2-2: the proxy model directly outputs intermediate KPI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4327D2">
              <w:rPr>
                <w:rFonts w:eastAsia="宋体"/>
                <w:szCs w:val="22"/>
                <w:lang w:eastAsia="zh-CN"/>
              </w:rPr>
              <w:t>)</w:t>
            </w:r>
          </w:p>
          <w:p w14:paraId="3BF6FE5E" w14:textId="77777777" w:rsidR="002C1B56" w:rsidRPr="00E914B7" w:rsidRDefault="00D851F6" w:rsidP="00D34A0F">
            <w:pPr>
              <w:numPr>
                <w:ilvl w:val="1"/>
                <w:numId w:val="17"/>
              </w:numPr>
              <w:autoSpaceDE w:val="0"/>
              <w:autoSpaceDN w:val="0"/>
              <w:adjustRightInd w:val="0"/>
              <w:snapToGrid w:val="0"/>
              <w:spacing w:before="120" w:line="259" w:lineRule="auto"/>
              <w:jc w:val="left"/>
              <w:rPr>
                <w:rFonts w:eastAsia="宋体"/>
                <w:szCs w:val="22"/>
                <w:lang w:eastAsia="zh-CN"/>
              </w:rPr>
            </w:pPr>
            <m:oMath>
              <m:sSub>
                <m:sSubPr>
                  <m:ctrlPr>
                    <w:rPr>
                      <w:rFonts w:ascii="Cambria Math" w:eastAsia="宋体" w:hAnsi="Cambria Math"/>
                      <w:szCs w:val="22"/>
                      <w:lang w:eastAsia="zh-CN"/>
                    </w:rPr>
                  </m:ctrlPr>
                </m:sSubPr>
                <m:e>
                  <m:r>
                    <m:rPr>
                      <m:sty m:val="p"/>
                    </m:rPr>
                    <w:rPr>
                      <w:rFonts w:ascii="Cambria Math" w:eastAsia="宋体" w:hAnsi="Cambria Math"/>
                      <w:szCs w:val="22"/>
                      <w:lang w:eastAsia="zh-CN"/>
                    </w:rPr>
                    <m:t>KPI</m:t>
                  </m:r>
                </m:e>
                <m:sub>
                  <m:r>
                    <w:rPr>
                      <w:rFonts w:ascii="Cambria Math" w:eastAsia="宋体" w:hAnsi="Cambria Math"/>
                      <w:szCs w:val="22"/>
                      <w:lang w:eastAsia="zh-CN"/>
                    </w:rPr>
                    <m:t>Genie</m:t>
                  </m:r>
                </m:sub>
              </m:sSub>
            </m:oMath>
            <w:r w:rsidR="002C1B56" w:rsidRPr="004327D2">
              <w:rPr>
                <w:rFonts w:eastAsia="宋体" w:hint="eastAsia"/>
                <w:szCs w:val="22"/>
                <w:lang w:eastAsia="zh-CN"/>
              </w:rPr>
              <w:t xml:space="preserve"> </w:t>
            </w:r>
            <w:r w:rsidR="002C1B56" w:rsidRPr="004327D2">
              <w:rPr>
                <w:rFonts w:eastAsia="宋体"/>
                <w:szCs w:val="22"/>
                <w:lang w:eastAsia="zh-CN"/>
              </w:rPr>
              <w:t xml:space="preserve">is </w:t>
            </w:r>
            <w:r w:rsidR="002C1B56" w:rsidRPr="004327D2">
              <w:rPr>
                <w:rFonts w:eastAsia="宋体"/>
                <w:bCs/>
                <w:szCs w:val="22"/>
                <w:lang w:eastAsia="zh-CN"/>
              </w:rPr>
              <w:t>calculated with the output CSI at the NW side and the same ground-truth CSI.</w:t>
            </w:r>
          </w:p>
          <w:p w14:paraId="0D8929ED" w14:textId="77777777" w:rsidR="002C1B56" w:rsidRPr="004327D2"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hint="eastAsia"/>
                <w:bCs/>
                <w:szCs w:val="22"/>
                <w:lang w:eastAsia="zh-CN"/>
              </w:rPr>
              <w:t>F</w:t>
            </w:r>
            <w:r w:rsidRPr="004327D2">
              <w:rPr>
                <w:rFonts w:eastAsia="宋体"/>
                <w:bCs/>
                <w:szCs w:val="22"/>
                <w:lang w:eastAsia="zh-CN"/>
              </w:rPr>
              <w:t>FS how to train the proxy model and the resulting monitoring performance, to be reported by companies.</w:t>
            </w:r>
          </w:p>
          <w:p w14:paraId="621A3167" w14:textId="77777777" w:rsidR="002C1B56" w:rsidRPr="004327D2"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FFS whether/how to evaluate the generalization performance of the proxy model.</w:t>
            </w:r>
          </w:p>
          <w:p w14:paraId="21E62120" w14:textId="77777777" w:rsidR="002C1B56" w:rsidRPr="004327D2"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4327D2">
              <w:rPr>
                <w:rFonts w:eastAsia="宋体"/>
                <w:bCs/>
                <w:szCs w:val="22"/>
                <w:lang w:eastAsia="zh-CN"/>
              </w:rPr>
              <w:t>Case 3: others are not precluded</w:t>
            </w:r>
          </w:p>
          <w:p w14:paraId="149180E6" w14:textId="77777777" w:rsidR="002C1B56" w:rsidRDefault="002C1B56" w:rsidP="005961F4">
            <w:pPr>
              <w:pStyle w:val="proposal"/>
              <w:numPr>
                <w:ilvl w:val="0"/>
                <w:numId w:val="0"/>
              </w:numPr>
              <w:spacing w:before="120" w:after="120"/>
              <w:rPr>
                <w:rFonts w:eastAsiaTheme="minorEastAsia"/>
                <w:b w:val="0"/>
                <w:szCs w:val="24"/>
              </w:rPr>
            </w:pPr>
          </w:p>
          <w:p w14:paraId="2D0ABAD7" w14:textId="77777777" w:rsidR="002C1B56" w:rsidRPr="00A34888" w:rsidRDefault="002C1B56" w:rsidP="005961F4">
            <w:pPr>
              <w:autoSpaceDE w:val="0"/>
              <w:autoSpaceDN w:val="0"/>
              <w:adjustRightInd w:val="0"/>
              <w:snapToGrid w:val="0"/>
              <w:spacing w:line="259" w:lineRule="auto"/>
              <w:rPr>
                <w:rFonts w:eastAsia="宋体"/>
                <w:szCs w:val="22"/>
                <w:highlight w:val="green"/>
                <w:lang w:eastAsia="x-none"/>
              </w:rPr>
            </w:pPr>
            <w:r w:rsidRPr="00A34888">
              <w:rPr>
                <w:rFonts w:eastAsia="宋体"/>
                <w:szCs w:val="22"/>
                <w:highlight w:val="green"/>
                <w:lang w:eastAsia="x-none"/>
              </w:rPr>
              <w:lastRenderedPageBreak/>
              <w:t>Agreement</w:t>
            </w:r>
          </w:p>
          <w:p w14:paraId="0FAEA84B" w14:textId="77777777" w:rsidR="002C1B56" w:rsidRPr="00A34888" w:rsidRDefault="002C1B56" w:rsidP="005961F4">
            <w:pPr>
              <w:autoSpaceDE w:val="0"/>
              <w:autoSpaceDN w:val="0"/>
              <w:adjustRightInd w:val="0"/>
              <w:snapToGrid w:val="0"/>
              <w:spacing w:line="259" w:lineRule="auto"/>
              <w:rPr>
                <w:rFonts w:eastAsia="宋体"/>
                <w:bCs/>
                <w:szCs w:val="22"/>
                <w:lang w:eastAsia="zh-CN"/>
              </w:rPr>
            </w:pPr>
            <w:r w:rsidRPr="00A34888">
              <w:rPr>
                <w:rFonts w:eastAsia="宋体"/>
                <w:bCs/>
                <w:szCs w:val="22"/>
                <w:lang w:eastAsia="zh-CN"/>
              </w:rPr>
              <w:t xml:space="preserve">To evaluate the performance of the intermediate KPI based monitoring mechanism for CSI compression,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oMath>
            <w:r w:rsidRPr="00A34888">
              <w:rPr>
                <w:rFonts w:eastAsia="宋体"/>
                <w:bCs/>
                <w:szCs w:val="22"/>
                <w:lang w:eastAsia="zh-CN"/>
              </w:rPr>
              <w:t xml:space="preserve"> is in forms of</w:t>
            </w:r>
          </w:p>
          <w:p w14:paraId="3A7B0516" w14:textId="77777777" w:rsidR="002C1B56" w:rsidRPr="00A34888"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 xml:space="preserve">Option 1: Gap between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A34888">
              <w:rPr>
                <w:rFonts w:eastAsia="宋体"/>
                <w:bCs/>
                <w:szCs w:val="22"/>
                <w:lang w:eastAsia="zh-CN"/>
              </w:rPr>
              <w:t xml:space="preserve"> 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A34888">
              <w:rPr>
                <w:rFonts w:eastAsia="宋体"/>
                <w:bCs/>
                <w:szCs w:val="22"/>
                <w:lang w:eastAsia="zh-CN"/>
              </w:rPr>
              <w:t xml:space="preserve">, i.e. </w:t>
            </w:r>
            <m:oMath>
              <m:sSub>
                <m:sSubPr>
                  <m:ctrlPr>
                    <w:rPr>
                      <w:rFonts w:ascii="Cambria Math" w:eastAsia="宋体" w:hAnsi="Cambria Math"/>
                      <w:szCs w:val="22"/>
                    </w:rPr>
                  </m:ctrlPr>
                </m:sSub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r>
                    <m:rPr>
                      <m:sty m:val="p"/>
                    </m:rPr>
                    <w:rPr>
                      <w:rFonts w:ascii="Cambria Math" w:eastAsia="宋体" w:hAnsi="Cambria Math"/>
                      <w:szCs w:val="22"/>
                    </w:rPr>
                    <m:t>= KPI</m:t>
                  </m:r>
                </m:e>
                <m:sub>
                  <m:r>
                    <w:rPr>
                      <w:rFonts w:ascii="Cambria Math" w:eastAsia="宋体" w:hAnsi="Cambria Math"/>
                      <w:szCs w:val="22"/>
                    </w:rPr>
                    <m:t>Actual</m:t>
                  </m:r>
                </m:sub>
              </m:sSub>
              <m:r>
                <w:rPr>
                  <w:rFonts w:ascii="Cambria Math" w:eastAsia="宋体" w:hAnsi="Cambria Math"/>
                  <w:szCs w:val="22"/>
                </w:rPr>
                <m: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A34888">
              <w:rPr>
                <w:rFonts w:eastAsia="宋体" w:hint="eastAsia"/>
                <w:szCs w:val="22"/>
                <w:lang w:eastAsia="zh-CN"/>
              </w:rPr>
              <w:t>;</w:t>
            </w:r>
            <w:r w:rsidRPr="00A34888">
              <w:rPr>
                <w:rFonts w:eastAsia="宋体"/>
                <w:szCs w:val="22"/>
                <w:lang w:eastAsia="zh-CN"/>
              </w:rPr>
              <w:t xml:space="preserve"> </w:t>
            </w:r>
          </w:p>
          <w:p w14:paraId="1C7EED8B" w14:textId="77777777" w:rsidR="002C1B56" w:rsidRPr="00A34888"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 xml:space="preserve">Monitoring accuracy is the percentage of the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sidRPr="00A34888">
              <w:rPr>
                <w:rFonts w:eastAsia="宋体"/>
                <w:bCs/>
                <w:szCs w:val="22"/>
                <w:lang w:eastAsia="zh-CN"/>
              </w:rPr>
              <w:t xml:space="preserv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sidRPr="00A34888">
              <w:rPr>
                <w:rFonts w:eastAsia="宋体"/>
                <w:bCs/>
                <w:szCs w:val="22"/>
                <w:lang w:eastAsia="zh-CN"/>
              </w:rPr>
              <w:t xml:space="preserve"> is a threshold of the intermediate KPI gap.</w:t>
            </w:r>
          </w:p>
          <w:p w14:paraId="4C6BAB16" w14:textId="77777777" w:rsidR="002C1B56" w:rsidRPr="00A34888"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 xml:space="preserve">Option 2: Binary state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A34888">
              <w:rPr>
                <w:rFonts w:eastAsia="宋体"/>
                <w:bCs/>
                <w:szCs w:val="22"/>
                <w:lang w:eastAsia="zh-CN"/>
              </w:rPr>
              <w:t xml:space="preserve"> 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A34888">
              <w:rPr>
                <w:rFonts w:eastAsia="宋体" w:hint="eastAsia"/>
                <w:szCs w:val="22"/>
                <w:lang w:eastAsia="zh-CN"/>
              </w:rPr>
              <w:t xml:space="preserve"> </w:t>
            </w:r>
            <w:r w:rsidRPr="00A34888">
              <w:rPr>
                <w:rFonts w:eastAsia="宋体"/>
                <w:bCs/>
                <w:szCs w:val="22"/>
                <w:lang w:eastAsia="zh-CN"/>
              </w:rPr>
              <w:t xml:space="preserve">have different relationships to their threshold(s), i.e., </w:t>
            </w:r>
            <m:oMath>
              <m:sSub>
                <m:sSubPr>
                  <m:ctrlPr>
                    <w:rPr>
                      <w:rFonts w:ascii="Cambria Math" w:eastAsia="宋体" w:hAnsi="Cambria Math"/>
                      <w:i/>
                      <w:szCs w:val="22"/>
                    </w:rPr>
                  </m:ctrlPr>
                </m:sSubPr>
                <m:e>
                  <m:r>
                    <m:rPr>
                      <m:sty m:val="p"/>
                    </m:rPr>
                    <w:rPr>
                      <w:rFonts w:ascii="Cambria Math" w:eastAsia="宋体" w:hAnsi="Cambria Math"/>
                      <w:szCs w:val="22"/>
                    </w:rPr>
                    <m:t>KPI</m:t>
                  </m:r>
                </m:e>
                <m:sub>
                  <m:r>
                    <w:rPr>
                      <w:rFonts w:ascii="Cambria Math" w:eastAsia="宋体" w:hAnsi="Cambria Math"/>
                      <w:szCs w:val="22"/>
                    </w:rPr>
                    <m:t>Diff</m:t>
                  </m:r>
                </m:sub>
              </m:sSub>
              <m:r>
                <w:rPr>
                  <w:rFonts w:ascii="Cambria Math" w:eastAsia="宋体" w:hAnsi="Cambria Math"/>
                  <w:szCs w:val="22"/>
                </w:rPr>
                <m:t>=</m:t>
              </m:r>
              <m:d>
                <m:dPr>
                  <m:ctrlPr>
                    <w:rPr>
                      <w:rFonts w:ascii="Cambria Math" w:eastAsia="宋体" w:hAnsi="Cambria Math"/>
                      <w:i/>
                      <w:szCs w:val="22"/>
                    </w:rPr>
                  </m:ctrlPr>
                </m:dPr>
                <m:e>
                  <m:sSub>
                    <m:sSubPr>
                      <m:ctrlPr>
                        <w:rPr>
                          <w:rFonts w:ascii="Cambria Math" w:eastAsia="宋体" w:hAnsi="Cambria Math"/>
                          <w:i/>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r>
                    <w:rPr>
                      <w:rFonts w:ascii="Cambria Math" w:eastAsia="宋体" w:hAnsi="Cambria Math"/>
                      <w:szCs w:val="22"/>
                    </w:rPr>
                    <m:t>&gt;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r>
                    <w:rPr>
                      <w:rFonts w:ascii="Cambria Math" w:eastAsia="宋体" w:hAnsi="Cambria Math"/>
                      <w:szCs w:val="22"/>
                    </w:rPr>
                    <m:t>,</m:t>
                  </m:r>
                  <m:sSub>
                    <m:sSubPr>
                      <m:ctrlPr>
                        <w:rPr>
                          <w:rFonts w:ascii="Cambria Math" w:eastAsia="宋体" w:hAnsi="Cambria Math"/>
                          <w:i/>
                          <w:szCs w:val="22"/>
                        </w:rPr>
                      </m:ctrlPr>
                    </m:sSubPr>
                    <m:e>
                      <m:r>
                        <m:rPr>
                          <m:sty m:val="p"/>
                        </m:rPr>
                        <w:rPr>
                          <w:rFonts w:ascii="Cambria Math" w:eastAsia="宋体" w:hAnsi="Cambria Math"/>
                          <w:szCs w:val="22"/>
                        </w:rPr>
                        <m:t>KPI</m:t>
                      </m:r>
                    </m:e>
                    <m:sub>
                      <m:r>
                        <w:rPr>
                          <w:rFonts w:ascii="Cambria Math" w:eastAsia="宋体" w:hAnsi="Cambria Math"/>
                          <w:szCs w:val="22"/>
                        </w:rPr>
                        <m:t>Genie</m:t>
                      </m:r>
                    </m:sub>
                  </m:sSub>
                  <m:r>
                    <w:rPr>
                      <w:rFonts w:ascii="Cambria Math" w:eastAsia="宋体" w:hAnsi="Cambria Math"/>
                      <w:szCs w:val="22"/>
                    </w:rPr>
                    <m:t>&lt;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e>
              </m:d>
              <m:r>
                <w:rPr>
                  <w:rFonts w:ascii="Cambria Math" w:eastAsia="宋体" w:hAnsi="Cambria Math"/>
                  <w:szCs w:val="22"/>
                </w:rPr>
                <m:t xml:space="preserve"> OR </m:t>
              </m:r>
              <m:d>
                <m:dPr>
                  <m:ctrlPr>
                    <w:rPr>
                      <w:rFonts w:ascii="Cambria Math" w:eastAsia="宋体" w:hAnsi="Cambria Math"/>
                      <w:i/>
                      <w:szCs w:val="22"/>
                    </w:rPr>
                  </m:ctrlPr>
                </m:dPr>
                <m:e>
                  <m:sSub>
                    <m:sSubPr>
                      <m:ctrlPr>
                        <w:rPr>
                          <w:rFonts w:ascii="Cambria Math" w:eastAsia="宋体" w:hAnsi="Cambria Math"/>
                          <w:i/>
                          <w:szCs w:val="22"/>
                        </w:rPr>
                      </m:ctrlPr>
                    </m:sSubPr>
                    <m:e>
                      <m:sSub>
                        <m:sSubPr>
                          <m:ctrlPr>
                            <w:rPr>
                              <w:rFonts w:ascii="Cambria Math" w:eastAsia="宋体" w:hAnsi="Cambria Math"/>
                              <w:i/>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r>
                        <w:rPr>
                          <w:rFonts w:ascii="Cambria Math" w:eastAsia="宋体" w:hAnsi="Cambria Math"/>
                          <w:szCs w:val="22"/>
                        </w:rPr>
                        <m:t>&lt;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r>
                        <w:rPr>
                          <w:rFonts w:ascii="Cambria Math" w:eastAsia="宋体" w:hAnsi="Cambria Math"/>
                          <w:szCs w:val="22"/>
                        </w:rPr>
                        <m:t>,</m:t>
                      </m:r>
                      <m:r>
                        <m:rPr>
                          <m:sty m:val="p"/>
                        </m:rPr>
                        <w:rPr>
                          <w:rFonts w:ascii="Cambria Math" w:eastAsia="宋体" w:hAnsi="Cambria Math"/>
                          <w:szCs w:val="22"/>
                        </w:rPr>
                        <m:t>KPI</m:t>
                      </m:r>
                    </m:e>
                    <m:sub>
                      <m:r>
                        <w:rPr>
                          <w:rFonts w:ascii="Cambria Math" w:eastAsia="宋体" w:hAnsi="Cambria Math"/>
                          <w:szCs w:val="22"/>
                        </w:rPr>
                        <m:t>Genie</m:t>
                      </m:r>
                    </m:sub>
                  </m:sSub>
                  <m:r>
                    <w:rPr>
                      <w:rFonts w:ascii="Cambria Math" w:eastAsia="宋体" w:hAnsi="Cambria Math"/>
                      <w:szCs w:val="22"/>
                    </w:rPr>
                    <m:t>&gt;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e>
              </m:d>
            </m:oMath>
            <w:r w:rsidRPr="00A34888">
              <w:rPr>
                <w:rFonts w:eastAsia="宋体"/>
                <w:szCs w:val="22"/>
                <w:lang w:eastAsia="zh-CN"/>
              </w:rPr>
              <w:t xml:space="preserv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oMath>
            <w:r w:rsidRPr="00A34888">
              <w:rPr>
                <w:rFonts w:eastAsia="宋体"/>
                <w:szCs w:val="22"/>
                <w:lang w:eastAsia="zh-CN"/>
              </w:rPr>
              <w:t xml:space="preserve"> can be same or different from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r>
                <w:rPr>
                  <w:rFonts w:ascii="Cambria Math" w:eastAsia="宋体" w:hAnsi="Cambria Math"/>
                  <w:szCs w:val="22"/>
                </w:rPr>
                <m:t>.</m:t>
              </m:r>
            </m:oMath>
          </w:p>
          <w:p w14:paraId="598F50AB" w14:textId="77777777" w:rsidR="002C1B56" w:rsidRPr="00A34888" w:rsidRDefault="002C1B56" w:rsidP="00D34A0F">
            <w:pPr>
              <w:numPr>
                <w:ilvl w:val="1"/>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 xml:space="preserve">Monitoring accuracy is the percentage of the samples for which </w:t>
            </w:r>
            <m:oMath>
              <m:sSub>
                <m:sSubPr>
                  <m:ctrlPr>
                    <w:rPr>
                      <w:rFonts w:ascii="Cambria Math" w:eastAsia="宋体" w:hAnsi="Cambria Math"/>
                      <w:i/>
                      <w:szCs w:val="22"/>
                    </w:rPr>
                  </m:ctrlPr>
                </m:sSubPr>
                <m:e>
                  <m:r>
                    <m:rPr>
                      <m:sty m:val="p"/>
                    </m:rPr>
                    <w:rPr>
                      <w:rFonts w:ascii="Cambria Math" w:eastAsia="宋体" w:hAnsi="Cambria Math"/>
                      <w:szCs w:val="22"/>
                    </w:rPr>
                    <m:t>KPI</m:t>
                  </m:r>
                </m:e>
                <m:sub>
                  <m:r>
                    <w:rPr>
                      <w:rFonts w:ascii="Cambria Math" w:eastAsia="宋体" w:hAnsi="Cambria Math"/>
                      <w:szCs w:val="22"/>
                    </w:rPr>
                    <m:t>Diff</m:t>
                  </m:r>
                </m:sub>
              </m:sSub>
              <m:r>
                <w:rPr>
                  <w:rFonts w:ascii="Cambria Math" w:eastAsia="宋体" w:hAnsi="Cambria Math"/>
                  <w:szCs w:val="22"/>
                </w:rPr>
                <m:t>=0</m:t>
              </m:r>
            </m:oMath>
            <w:r w:rsidRPr="00A34888">
              <w:rPr>
                <w:rFonts w:eastAsia="宋体" w:hint="eastAsia"/>
                <w:szCs w:val="22"/>
                <w:lang w:eastAsia="zh-CN"/>
              </w:rPr>
              <w:t>.</w:t>
            </w:r>
          </w:p>
          <w:p w14:paraId="6A169C9D" w14:textId="77777777" w:rsidR="002C1B56" w:rsidRPr="00A34888"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FFS other metrics: Misdetection, False alarm, etc.</w:t>
            </w:r>
          </w:p>
          <w:p w14:paraId="008333D7" w14:textId="77777777" w:rsidR="002C1B56" w:rsidRPr="00A34888"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hint="eastAsia"/>
                <w:bCs/>
                <w:szCs w:val="22"/>
                <w:lang w:eastAsia="zh-CN"/>
              </w:rPr>
              <w:t>F</w:t>
            </w:r>
            <w:r w:rsidRPr="00A34888">
              <w:rPr>
                <w:rFonts w:eastAsia="宋体"/>
                <w:bCs/>
                <w:szCs w:val="22"/>
                <w:lang w:eastAsia="zh-CN"/>
              </w:rPr>
              <w:t xml:space="preserve">FS the values of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sidRPr="00A34888">
              <w:rPr>
                <w:rFonts w:eastAsia="宋体" w:hint="eastAsia"/>
                <w:szCs w:val="22"/>
                <w:lang w:eastAsia="zh-CN"/>
              </w:rPr>
              <w:t>,</w:t>
            </w:r>
            <w:r w:rsidRPr="00A34888">
              <w:rPr>
                <w:rFonts w:eastAsia="宋体"/>
                <w:szCs w:val="22"/>
                <w:lang w:eastAsia="zh-CN"/>
              </w:rPr>
              <w:t xml:space="preserv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oMath>
            <w:r w:rsidRPr="00A34888">
              <w:rPr>
                <w:rFonts w:eastAsia="宋体"/>
                <w:szCs w:val="22"/>
                <w:lang w:eastAsia="zh-CN"/>
              </w:rPr>
              <w:t xml:space="preserv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oMath>
            <w:r w:rsidRPr="00A34888">
              <w:rPr>
                <w:rFonts w:eastAsia="宋体"/>
                <w:bCs/>
                <w:szCs w:val="22"/>
                <w:lang w:eastAsia="zh-CN"/>
              </w:rPr>
              <w:t>.</w:t>
            </w:r>
          </w:p>
          <w:p w14:paraId="44687BCC" w14:textId="77777777" w:rsidR="002C1B56" w:rsidRPr="00A34888" w:rsidRDefault="002C1B56" w:rsidP="00D34A0F">
            <w:pPr>
              <w:numPr>
                <w:ilvl w:val="0"/>
                <w:numId w:val="17"/>
              </w:numPr>
              <w:autoSpaceDE w:val="0"/>
              <w:autoSpaceDN w:val="0"/>
              <w:adjustRightInd w:val="0"/>
              <w:snapToGrid w:val="0"/>
              <w:spacing w:before="120" w:line="259" w:lineRule="auto"/>
              <w:jc w:val="left"/>
              <w:rPr>
                <w:rFonts w:eastAsia="宋体"/>
                <w:bCs/>
                <w:szCs w:val="22"/>
                <w:lang w:eastAsia="zh-CN"/>
              </w:rPr>
            </w:pPr>
            <w:r w:rsidRPr="00A34888">
              <w:rPr>
                <w:rFonts w:eastAsia="宋体"/>
                <w:bCs/>
                <w:szCs w:val="22"/>
                <w:lang w:eastAsia="zh-CN"/>
              </w:rPr>
              <w:t>FFS whether/</w:t>
            </w:r>
            <w:r w:rsidRPr="00A34888">
              <w:rPr>
                <w:rFonts w:eastAsia="宋体" w:hint="eastAsia"/>
                <w:bCs/>
                <w:szCs w:val="22"/>
                <w:lang w:eastAsia="zh-CN"/>
              </w:rPr>
              <w:t>how to evaluate the monitoring metrics for Rank&gt;1</w:t>
            </w:r>
          </w:p>
          <w:p w14:paraId="77621FE4" w14:textId="77777777" w:rsidR="002C1B56" w:rsidRPr="00A34888" w:rsidRDefault="002C1B56" w:rsidP="005961F4">
            <w:pPr>
              <w:rPr>
                <w:rFonts w:eastAsiaTheme="minorEastAsia"/>
                <w:lang w:eastAsia="zh-CN"/>
              </w:rPr>
            </w:pPr>
          </w:p>
        </w:tc>
      </w:tr>
    </w:tbl>
    <w:p w14:paraId="49ED35BD" w14:textId="368CC70B" w:rsidR="002C1B56" w:rsidRPr="00602A5A" w:rsidRDefault="002C1B56" w:rsidP="002C1B56">
      <w:pPr>
        <w:pStyle w:val="proposal"/>
        <w:numPr>
          <w:ilvl w:val="0"/>
          <w:numId w:val="0"/>
        </w:numPr>
        <w:spacing w:before="120" w:after="120"/>
        <w:rPr>
          <w:rFonts w:eastAsiaTheme="minorEastAsia"/>
          <w:b w:val="0"/>
          <w:szCs w:val="24"/>
        </w:rPr>
      </w:pPr>
      <w:r>
        <w:rPr>
          <w:rFonts w:eastAsiaTheme="minorEastAsia" w:hint="eastAsia"/>
          <w:b w:val="0"/>
          <w:szCs w:val="24"/>
        </w:rPr>
        <w:lastRenderedPageBreak/>
        <w:t>I</w:t>
      </w:r>
      <w:r>
        <w:rPr>
          <w:rFonts w:eastAsiaTheme="minorEastAsia"/>
          <w:b w:val="0"/>
          <w:szCs w:val="24"/>
        </w:rPr>
        <w:t xml:space="preserve">n RAN1 #112b-e, three agreements have been drawn towards the evaluation methodology for performance monitoring methods in CSI compression, </w:t>
      </w:r>
      <w:r w:rsidR="00E450BA">
        <w:rPr>
          <w:rFonts w:eastAsiaTheme="minorEastAsia"/>
          <w:b w:val="0"/>
          <w:szCs w:val="24"/>
        </w:rPr>
        <w:t>whereby</w:t>
      </w:r>
      <w:r>
        <w:rPr>
          <w:rFonts w:eastAsiaTheme="minorEastAsia"/>
          <w:b w:val="0"/>
          <w:szCs w:val="24"/>
        </w:rPr>
        <w:t xml:space="preserve"> NW and UE side monitoring of intermediate KPIs can be evaluated and compared. In this section, we will present our initial results for UE side monitoring via proxy model according to such </w:t>
      </w:r>
      <w:r w:rsidR="00E450BA">
        <w:rPr>
          <w:rFonts w:eastAsiaTheme="minorEastAsia"/>
          <w:b w:val="0"/>
          <w:szCs w:val="24"/>
        </w:rPr>
        <w:t xml:space="preserve">a </w:t>
      </w:r>
      <w:r>
        <w:rPr>
          <w:rFonts w:eastAsiaTheme="minorEastAsia"/>
          <w:b w:val="0"/>
          <w:szCs w:val="24"/>
        </w:rPr>
        <w:t>framework.</w:t>
      </w:r>
    </w:p>
    <w:p w14:paraId="2C3370DF" w14:textId="77777777" w:rsidR="002C1B56" w:rsidRDefault="002C1B56" w:rsidP="002C1B56">
      <w:pPr>
        <w:rPr>
          <w:rFonts w:eastAsiaTheme="minorEastAsia"/>
          <w:lang w:eastAsia="zh-CN"/>
        </w:rPr>
      </w:pPr>
    </w:p>
    <w:p w14:paraId="4C7DF35A" w14:textId="77777777" w:rsidR="002C1B56" w:rsidRDefault="002C1B56" w:rsidP="002C1B56">
      <w:pPr>
        <w:pStyle w:val="title3"/>
      </w:pPr>
      <w:r>
        <w:t>Intermediate KPI Evaluation</w:t>
      </w:r>
    </w:p>
    <w:p w14:paraId="16EDA375" w14:textId="77E17062" w:rsidR="002C1B56" w:rsidRDefault="002C1B56" w:rsidP="002C1B56">
      <w:pPr>
        <w:rPr>
          <w:rFonts w:eastAsiaTheme="minorEastAsia"/>
          <w:lang w:eastAsia="zh-CN"/>
        </w:rPr>
      </w:pPr>
      <w:r>
        <w:rPr>
          <w:rFonts w:eastAsiaTheme="minorEastAsia" w:hint="eastAsia"/>
          <w:lang w:eastAsia="zh-CN"/>
        </w:rPr>
        <w:t>W</w:t>
      </w:r>
      <w:r>
        <w:rPr>
          <w:rFonts w:eastAsiaTheme="minorEastAsia"/>
          <w:lang w:eastAsia="zh-CN"/>
        </w:rPr>
        <w:t xml:space="preserve">e consider UE side monitoring of intermediate KPI with a proxy model in our results. The </w:t>
      </w:r>
      <w:r w:rsidR="00781FC9">
        <w:rPr>
          <w:rFonts w:eastAsiaTheme="minorEastAsia"/>
          <w:lang w:eastAsia="zh-CN"/>
        </w:rPr>
        <w:t>involved</w:t>
      </w:r>
      <w:r>
        <w:rPr>
          <w:rFonts w:eastAsiaTheme="minorEastAsia"/>
          <w:lang w:eastAsia="zh-CN"/>
        </w:rPr>
        <w:t xml:space="preserve"> proxy model is a proxy CSI reconstruction part, and</w:t>
      </w:r>
      <w:r w:rsidRPr="004327D2">
        <w:rPr>
          <w:rFonts w:eastAsia="宋体"/>
          <w:szCs w:val="22"/>
          <w:lang w:eastAsia="zh-CN"/>
        </w:rPr>
        <w:t xml:space="preserv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4327D2">
        <w:rPr>
          <w:rFonts w:eastAsia="宋体" w:hint="eastAsia"/>
          <w:szCs w:val="22"/>
          <w:lang w:eastAsia="zh-CN"/>
        </w:rPr>
        <w:t xml:space="preserve"> </w:t>
      </w:r>
      <w:r w:rsidRPr="004327D2">
        <w:rPr>
          <w:rFonts w:eastAsia="宋体"/>
          <w:szCs w:val="22"/>
          <w:lang w:eastAsia="zh-CN"/>
        </w:rPr>
        <w:t xml:space="preserve">is </w:t>
      </w:r>
      <w:r w:rsidRPr="004327D2">
        <w:rPr>
          <w:rFonts w:eastAsia="宋体"/>
          <w:bCs/>
          <w:szCs w:val="22"/>
          <w:lang w:eastAsia="zh-CN"/>
        </w:rPr>
        <w:t>calculated based on the inference output of the proxy CSI reconstruction part at UE and the ground-truth CSI.</w:t>
      </w:r>
      <w:r>
        <w:rPr>
          <w:rFonts w:eastAsia="宋体"/>
          <w:bCs/>
          <w:szCs w:val="22"/>
          <w:lang w:eastAsia="zh-CN"/>
        </w:rPr>
        <w:t xml:space="preserve"> </w:t>
      </w:r>
      <w:r>
        <w:rPr>
          <w:rFonts w:eastAsiaTheme="minorEastAsia"/>
          <w:lang w:eastAsia="zh-CN"/>
        </w:rPr>
        <w:t xml:space="preserve">To facilitate low latency monitoring at UE side, the proxy model is designed to have very simple structure and small-scale parameters, and the comparison between proxy model and NW-side model is presented in Table </w:t>
      </w:r>
      <w:r w:rsidR="003027BD">
        <w:rPr>
          <w:rFonts w:eastAsiaTheme="minorEastAsia"/>
          <w:lang w:eastAsia="zh-CN"/>
        </w:rPr>
        <w:t>28</w:t>
      </w:r>
      <w:r>
        <w:rPr>
          <w:rFonts w:eastAsiaTheme="minorEastAsia"/>
          <w:lang w:eastAsia="zh-CN"/>
        </w:rPr>
        <w:t xml:space="preserve">. </w:t>
      </w:r>
      <w:r>
        <w:rPr>
          <w:rFonts w:eastAsia="宋体"/>
          <w:bCs/>
          <w:szCs w:val="22"/>
          <w:lang w:eastAsia="zh-CN"/>
        </w:rPr>
        <w:t xml:space="preserve">The proxy </w:t>
      </w:r>
      <w:r>
        <w:rPr>
          <w:rFonts w:eastAsiaTheme="minorEastAsia"/>
          <w:lang w:eastAsia="zh-CN"/>
        </w:rPr>
        <w:t xml:space="preserve">CSI reconstruction part is trained by minimizing the variance of KPI gap between proxy model output and NW-side model output. As the training objective is to minimize the variance of KPI gap,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Pr>
          <w:rFonts w:eastAsiaTheme="minorEastAsia" w:hint="eastAsia"/>
          <w:szCs w:val="22"/>
          <w:lang w:eastAsia="zh-CN"/>
        </w:rPr>
        <w:t xml:space="preserve"> </w:t>
      </w:r>
      <w:r>
        <w:rPr>
          <w:rFonts w:eastAsiaTheme="minorEastAsia"/>
          <w:szCs w:val="22"/>
          <w:lang w:eastAsia="zh-CN"/>
        </w:rPr>
        <w:t xml:space="preserve">is computed by shifting the </w:t>
      </w:r>
      <w:r>
        <w:rPr>
          <w:rFonts w:eastAsiaTheme="minorEastAsia"/>
          <w:lang w:eastAsia="zh-CN"/>
        </w:rPr>
        <w:t xml:space="preserve">intermediate KPI between </w:t>
      </w:r>
      <w:r w:rsidRPr="004327D2">
        <w:rPr>
          <w:rFonts w:eastAsia="宋体"/>
          <w:bCs/>
          <w:szCs w:val="22"/>
          <w:lang w:eastAsia="zh-CN"/>
        </w:rPr>
        <w:t>inference output of the proxy CSI reconstruction part at UE and the ground-truth CSI</w:t>
      </w:r>
      <w:r>
        <w:rPr>
          <w:rFonts w:eastAsia="宋体"/>
          <w:bCs/>
          <w:szCs w:val="22"/>
          <w:lang w:eastAsia="zh-CN"/>
        </w:rPr>
        <w:t>, where the shifting bias is obtained at training stage, which is illustrated in Fig</w:t>
      </w:r>
      <w:r w:rsidR="003B3E63">
        <w:rPr>
          <w:rFonts w:eastAsia="宋体"/>
          <w:bCs/>
          <w:szCs w:val="22"/>
          <w:lang w:eastAsia="zh-CN"/>
        </w:rPr>
        <w:t>ure</w:t>
      </w:r>
      <w:r>
        <w:rPr>
          <w:rFonts w:eastAsia="宋体"/>
          <w:bCs/>
          <w:szCs w:val="22"/>
          <w:lang w:eastAsia="zh-CN"/>
        </w:rPr>
        <w:t xml:space="preserve"> </w:t>
      </w:r>
      <w:r w:rsidR="003B3E63">
        <w:rPr>
          <w:rFonts w:eastAsia="宋体"/>
          <w:bCs/>
          <w:szCs w:val="22"/>
          <w:lang w:eastAsia="zh-CN"/>
        </w:rPr>
        <w:t>19</w:t>
      </w:r>
      <w:r>
        <w:rPr>
          <w:rFonts w:eastAsia="宋体"/>
          <w:bCs/>
          <w:szCs w:val="22"/>
          <w:lang w:eastAsia="zh-CN"/>
        </w:rPr>
        <w:t>.</w:t>
      </w:r>
    </w:p>
    <w:p w14:paraId="35A4783A" w14:textId="77777777" w:rsidR="002C1B56" w:rsidRPr="00D8120E" w:rsidRDefault="002C1B56" w:rsidP="00B64337">
      <w:pPr>
        <w:pStyle w:val="table"/>
        <w:ind w:left="420"/>
      </w:pPr>
      <w:r w:rsidRPr="00D8120E">
        <w:t>Comparison of actual CSI reconstruction model at NW and proxy CSI reconstruction model at UE.</w:t>
      </w:r>
    </w:p>
    <w:tbl>
      <w:tblPr>
        <w:tblStyle w:val="aa"/>
        <w:tblW w:w="0" w:type="auto"/>
        <w:tblLook w:val="04A0" w:firstRow="1" w:lastRow="0" w:firstColumn="1" w:lastColumn="0" w:noHBand="0" w:noVBand="1"/>
      </w:tblPr>
      <w:tblGrid>
        <w:gridCol w:w="2689"/>
        <w:gridCol w:w="2123"/>
        <w:gridCol w:w="2124"/>
        <w:gridCol w:w="2124"/>
      </w:tblGrid>
      <w:tr w:rsidR="002C1B56" w:rsidRPr="00D8120E" w14:paraId="7A544302" w14:textId="77777777" w:rsidTr="005961F4">
        <w:tc>
          <w:tcPr>
            <w:tcW w:w="2689" w:type="dxa"/>
          </w:tcPr>
          <w:p w14:paraId="01A50FCF" w14:textId="77777777" w:rsidR="002C1B56" w:rsidRPr="00D8120E" w:rsidRDefault="002C1B56" w:rsidP="005961F4"/>
        </w:tc>
        <w:tc>
          <w:tcPr>
            <w:tcW w:w="2123" w:type="dxa"/>
          </w:tcPr>
          <w:p w14:paraId="345C174C" w14:textId="77777777" w:rsidR="002C1B56" w:rsidRPr="00D8120E" w:rsidRDefault="002C1B56" w:rsidP="005961F4">
            <w:pPr>
              <w:rPr>
                <w:rFonts w:eastAsiaTheme="minorEastAsia"/>
                <w:lang w:eastAsia="zh-CN"/>
              </w:rPr>
            </w:pPr>
            <w:r w:rsidRPr="00D8120E">
              <w:rPr>
                <w:rFonts w:eastAsiaTheme="minorEastAsia"/>
                <w:lang w:eastAsia="zh-CN"/>
              </w:rPr>
              <w:t>Model structure</w:t>
            </w:r>
          </w:p>
        </w:tc>
        <w:tc>
          <w:tcPr>
            <w:tcW w:w="2124" w:type="dxa"/>
          </w:tcPr>
          <w:p w14:paraId="4BF680B2" w14:textId="77777777" w:rsidR="002C1B56" w:rsidRPr="00D8120E" w:rsidRDefault="002C1B56" w:rsidP="005961F4">
            <w:pPr>
              <w:rPr>
                <w:rFonts w:eastAsiaTheme="minorEastAsia"/>
                <w:lang w:eastAsia="zh-CN"/>
              </w:rPr>
            </w:pPr>
            <w:r w:rsidRPr="00D8120E">
              <w:rPr>
                <w:rFonts w:eastAsiaTheme="minorEastAsia"/>
                <w:lang w:eastAsia="zh-CN"/>
              </w:rPr>
              <w:t>Parameter scale</w:t>
            </w:r>
          </w:p>
        </w:tc>
        <w:tc>
          <w:tcPr>
            <w:tcW w:w="2124" w:type="dxa"/>
          </w:tcPr>
          <w:p w14:paraId="4AB419F2" w14:textId="77777777" w:rsidR="002C1B56" w:rsidRPr="00D8120E" w:rsidRDefault="002C1B56" w:rsidP="005961F4">
            <w:pPr>
              <w:rPr>
                <w:rFonts w:eastAsiaTheme="minorEastAsia"/>
                <w:lang w:eastAsia="zh-CN"/>
              </w:rPr>
            </w:pPr>
            <w:r w:rsidRPr="00D8120E">
              <w:rPr>
                <w:rFonts w:eastAsiaTheme="minorEastAsia" w:hint="eastAsia"/>
                <w:lang w:eastAsia="zh-CN"/>
              </w:rPr>
              <w:t>F</w:t>
            </w:r>
            <w:r w:rsidRPr="00D8120E">
              <w:rPr>
                <w:rFonts w:eastAsiaTheme="minorEastAsia"/>
                <w:lang w:eastAsia="zh-CN"/>
              </w:rPr>
              <w:t>LOPs</w:t>
            </w:r>
          </w:p>
        </w:tc>
      </w:tr>
      <w:tr w:rsidR="002C1B56" w:rsidRPr="00D8120E" w14:paraId="54BDB494" w14:textId="77777777" w:rsidTr="005961F4">
        <w:tc>
          <w:tcPr>
            <w:tcW w:w="2689" w:type="dxa"/>
          </w:tcPr>
          <w:p w14:paraId="0D9BABBA" w14:textId="77777777" w:rsidR="002C1B56" w:rsidRPr="00D8120E" w:rsidRDefault="002C1B56" w:rsidP="005961F4">
            <w:pPr>
              <w:rPr>
                <w:rFonts w:eastAsiaTheme="minorEastAsia"/>
                <w:lang w:eastAsia="zh-CN"/>
              </w:rPr>
            </w:pPr>
            <w:r>
              <w:rPr>
                <w:rFonts w:eastAsiaTheme="minorEastAsia"/>
                <w:lang w:eastAsia="zh-CN"/>
              </w:rPr>
              <w:t>NW-side</w:t>
            </w:r>
            <w:r w:rsidRPr="00D8120E">
              <w:rPr>
                <w:rFonts w:eastAsiaTheme="minorEastAsia"/>
                <w:lang w:eastAsia="zh-CN"/>
              </w:rPr>
              <w:t xml:space="preserve"> CSI reconstruction model</w:t>
            </w:r>
          </w:p>
        </w:tc>
        <w:tc>
          <w:tcPr>
            <w:tcW w:w="2123" w:type="dxa"/>
          </w:tcPr>
          <w:p w14:paraId="2817A5C2" w14:textId="77777777" w:rsidR="002C1B56" w:rsidRPr="00D8120E" w:rsidRDefault="002C1B56" w:rsidP="005961F4">
            <w:pPr>
              <w:rPr>
                <w:rFonts w:eastAsiaTheme="minorEastAsia"/>
                <w:lang w:eastAsia="zh-CN"/>
              </w:rPr>
            </w:pPr>
            <w:r w:rsidRPr="00D8120E">
              <w:rPr>
                <w:rFonts w:eastAsiaTheme="minorEastAsia" w:hint="eastAsia"/>
                <w:lang w:eastAsia="zh-CN"/>
              </w:rPr>
              <w:t>T</w:t>
            </w:r>
            <w:r w:rsidRPr="00D8120E">
              <w:rPr>
                <w:rFonts w:eastAsiaTheme="minorEastAsia"/>
                <w:lang w:eastAsia="zh-CN"/>
              </w:rPr>
              <w:t>ransformer</w:t>
            </w:r>
          </w:p>
        </w:tc>
        <w:tc>
          <w:tcPr>
            <w:tcW w:w="2124" w:type="dxa"/>
          </w:tcPr>
          <w:p w14:paraId="2E3EDD3E" w14:textId="77777777" w:rsidR="002C1B56" w:rsidRPr="00D8120E" w:rsidRDefault="002C1B56" w:rsidP="005961F4">
            <w:pPr>
              <w:rPr>
                <w:rFonts w:eastAsiaTheme="minorEastAsia"/>
                <w:lang w:eastAsia="zh-CN"/>
              </w:rPr>
            </w:pPr>
            <w:r w:rsidRPr="00D8120E">
              <w:rPr>
                <w:rFonts w:eastAsiaTheme="minorEastAsia" w:hint="eastAsia"/>
                <w:lang w:eastAsia="zh-CN"/>
              </w:rPr>
              <w:t>8</w:t>
            </w:r>
            <w:r w:rsidRPr="00D8120E">
              <w:rPr>
                <w:rFonts w:eastAsiaTheme="minorEastAsia"/>
                <w:lang w:eastAsia="zh-CN"/>
              </w:rPr>
              <w:t>.4M</w:t>
            </w:r>
          </w:p>
        </w:tc>
        <w:tc>
          <w:tcPr>
            <w:tcW w:w="2124" w:type="dxa"/>
          </w:tcPr>
          <w:p w14:paraId="3CBA5E3A" w14:textId="77777777" w:rsidR="002C1B56" w:rsidRPr="00D8120E" w:rsidRDefault="002C1B56" w:rsidP="005961F4">
            <w:pPr>
              <w:rPr>
                <w:rFonts w:eastAsiaTheme="minorEastAsia"/>
                <w:lang w:eastAsia="zh-CN"/>
              </w:rPr>
            </w:pPr>
            <w:r w:rsidRPr="00D8120E">
              <w:rPr>
                <w:rFonts w:eastAsiaTheme="minorEastAsia" w:hint="eastAsia"/>
                <w:lang w:eastAsia="zh-CN"/>
              </w:rPr>
              <w:t>1</w:t>
            </w:r>
            <w:r w:rsidRPr="00D8120E">
              <w:rPr>
                <w:rFonts w:eastAsiaTheme="minorEastAsia"/>
                <w:lang w:eastAsia="zh-CN"/>
              </w:rPr>
              <w:t>02.9M</w:t>
            </w:r>
          </w:p>
        </w:tc>
      </w:tr>
      <w:tr w:rsidR="002C1B56" w:rsidRPr="00D8120E" w14:paraId="61D4A720" w14:textId="77777777" w:rsidTr="005961F4">
        <w:tc>
          <w:tcPr>
            <w:tcW w:w="2689" w:type="dxa"/>
          </w:tcPr>
          <w:p w14:paraId="0CC585FC" w14:textId="77777777" w:rsidR="002C1B56" w:rsidRPr="00D8120E" w:rsidRDefault="002C1B56" w:rsidP="005961F4">
            <w:pPr>
              <w:rPr>
                <w:rFonts w:eastAsiaTheme="minorEastAsia"/>
                <w:lang w:eastAsia="zh-CN"/>
              </w:rPr>
            </w:pPr>
            <w:r w:rsidRPr="00D8120E">
              <w:rPr>
                <w:rFonts w:eastAsiaTheme="minorEastAsia" w:hint="eastAsia"/>
                <w:lang w:eastAsia="zh-CN"/>
              </w:rPr>
              <w:t>P</w:t>
            </w:r>
            <w:r w:rsidRPr="00D8120E">
              <w:rPr>
                <w:rFonts w:eastAsiaTheme="minorEastAsia"/>
                <w:lang w:eastAsia="zh-CN"/>
              </w:rPr>
              <w:t>roxy CSI reconstruction model at UE</w:t>
            </w:r>
          </w:p>
        </w:tc>
        <w:tc>
          <w:tcPr>
            <w:tcW w:w="2123" w:type="dxa"/>
          </w:tcPr>
          <w:p w14:paraId="10B1BD76" w14:textId="77777777" w:rsidR="002C1B56" w:rsidRPr="00D8120E" w:rsidRDefault="002C1B56" w:rsidP="005961F4">
            <w:pPr>
              <w:rPr>
                <w:rFonts w:eastAsiaTheme="minorEastAsia"/>
                <w:lang w:eastAsia="zh-CN"/>
              </w:rPr>
            </w:pPr>
            <w:r w:rsidRPr="00D8120E">
              <w:rPr>
                <w:rFonts w:eastAsiaTheme="minorEastAsia" w:hint="eastAsia"/>
                <w:lang w:eastAsia="zh-CN"/>
              </w:rPr>
              <w:t>M</w:t>
            </w:r>
            <w:r w:rsidRPr="00D8120E">
              <w:rPr>
                <w:rFonts w:eastAsiaTheme="minorEastAsia"/>
                <w:lang w:eastAsia="zh-CN"/>
              </w:rPr>
              <w:t>LP</w:t>
            </w:r>
          </w:p>
        </w:tc>
        <w:tc>
          <w:tcPr>
            <w:tcW w:w="2124" w:type="dxa"/>
          </w:tcPr>
          <w:p w14:paraId="0DBE1217" w14:textId="77777777" w:rsidR="002C1B56" w:rsidRPr="00D8120E" w:rsidRDefault="002C1B56" w:rsidP="005961F4">
            <w:pPr>
              <w:rPr>
                <w:rFonts w:eastAsiaTheme="minorEastAsia"/>
                <w:lang w:eastAsia="zh-CN"/>
              </w:rPr>
            </w:pPr>
            <w:r w:rsidRPr="00D8120E">
              <w:rPr>
                <w:rFonts w:eastAsiaTheme="minorEastAsia" w:hint="eastAsia"/>
                <w:lang w:eastAsia="zh-CN"/>
              </w:rPr>
              <w:t>0</w:t>
            </w:r>
            <w:r w:rsidRPr="00D8120E">
              <w:rPr>
                <w:rFonts w:eastAsiaTheme="minorEastAsia"/>
                <w:lang w:eastAsia="zh-CN"/>
              </w:rPr>
              <w:t>.33M</w:t>
            </w:r>
          </w:p>
        </w:tc>
        <w:tc>
          <w:tcPr>
            <w:tcW w:w="2124" w:type="dxa"/>
          </w:tcPr>
          <w:p w14:paraId="4FC8B500" w14:textId="77777777" w:rsidR="002C1B56" w:rsidRPr="00D8120E" w:rsidRDefault="002C1B56" w:rsidP="005961F4">
            <w:pPr>
              <w:rPr>
                <w:rFonts w:eastAsiaTheme="minorEastAsia"/>
                <w:lang w:eastAsia="zh-CN"/>
              </w:rPr>
            </w:pPr>
            <w:r w:rsidRPr="00D8120E">
              <w:rPr>
                <w:rFonts w:eastAsiaTheme="minorEastAsia" w:hint="eastAsia"/>
                <w:lang w:eastAsia="zh-CN"/>
              </w:rPr>
              <w:t>0</w:t>
            </w:r>
            <w:r w:rsidRPr="00D8120E">
              <w:rPr>
                <w:rFonts w:eastAsiaTheme="minorEastAsia"/>
                <w:lang w:eastAsia="zh-CN"/>
              </w:rPr>
              <w:t>.45M</w:t>
            </w:r>
          </w:p>
        </w:tc>
      </w:tr>
    </w:tbl>
    <w:p w14:paraId="361C6692" w14:textId="77777777" w:rsidR="002C1B56" w:rsidRDefault="002C1B56" w:rsidP="002C1B56">
      <w:pPr>
        <w:rPr>
          <w:rFonts w:eastAsiaTheme="minorEastAsia"/>
          <w:lang w:eastAsia="zh-CN"/>
        </w:rPr>
      </w:pPr>
    </w:p>
    <w:p w14:paraId="7A97B0BF" w14:textId="77777777" w:rsidR="002C1B56" w:rsidRPr="004B2523" w:rsidRDefault="002C1B56" w:rsidP="002C1B56">
      <w:pPr>
        <w:jc w:val="center"/>
        <w:rPr>
          <w:noProof/>
        </w:rPr>
      </w:pPr>
      <w:r w:rsidRPr="004B2523">
        <w:rPr>
          <w:noProof/>
        </w:rPr>
        <w:lastRenderedPageBreak/>
        <w:drawing>
          <wp:inline distT="0" distB="0" distL="0" distR="0" wp14:anchorId="0EA3CCC4" wp14:editId="3CF33BDE">
            <wp:extent cx="2432050" cy="2038350"/>
            <wp:effectExtent l="0" t="0" r="6350" b="0"/>
            <wp:docPr id="15" name="図 15">
              <a:extLst xmlns:a="http://schemas.openxmlformats.org/drawingml/2006/main">
                <a:ext uri="{FF2B5EF4-FFF2-40B4-BE49-F238E27FC236}">
                  <a16:creationId xmlns:a16="http://schemas.microsoft.com/office/drawing/2014/main" id="{DAC47B4B-6295-441D-9756-0B19F777A9DF}"/>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AC47B4B-6295-441D-9756-0B19F777A9DF}"/>
                        </a:ext>
                      </a:extLst>
                    </pic:cNvPr>
                    <pic:cNvPicPr/>
                  </pic:nvPicPr>
                  <pic:blipFill>
                    <a:blip r:embed="rId29"/>
                    <a:stretch>
                      <a:fillRect/>
                    </a:stretch>
                  </pic:blipFill>
                  <pic:spPr>
                    <a:xfrm>
                      <a:off x="0" y="0"/>
                      <a:ext cx="2432050" cy="2038350"/>
                    </a:xfrm>
                    <a:prstGeom prst="rect">
                      <a:avLst/>
                    </a:prstGeom>
                  </pic:spPr>
                </pic:pic>
              </a:graphicData>
            </a:graphic>
          </wp:inline>
        </w:drawing>
      </w:r>
      <w:r w:rsidRPr="004B2523">
        <w:rPr>
          <w:noProof/>
        </w:rPr>
        <w:t xml:space="preserve"> </w:t>
      </w:r>
      <w:r w:rsidRPr="004B2523">
        <w:rPr>
          <w:noProof/>
        </w:rPr>
        <w:drawing>
          <wp:inline distT="0" distB="0" distL="0" distR="0" wp14:anchorId="5A4C841F" wp14:editId="4475763F">
            <wp:extent cx="2660650" cy="2042160"/>
            <wp:effectExtent l="0" t="0" r="6350" b="0"/>
            <wp:docPr id="18" name="図 18">
              <a:extLst xmlns:a="http://schemas.openxmlformats.org/drawingml/2006/main">
                <a:ext uri="{FF2B5EF4-FFF2-40B4-BE49-F238E27FC236}">
                  <a16:creationId xmlns:a16="http://schemas.microsoft.com/office/drawing/2014/main" id="{16D97719-47CE-4003-A03B-0CF622C195ED}"/>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16D97719-47CE-4003-A03B-0CF622C195ED}"/>
                        </a:ext>
                      </a:extLst>
                    </pic:cNvPr>
                    <pic:cNvPicPr/>
                  </pic:nvPicPr>
                  <pic:blipFill>
                    <a:blip r:embed="rId30"/>
                    <a:stretch>
                      <a:fillRect/>
                    </a:stretch>
                  </pic:blipFill>
                  <pic:spPr>
                    <a:xfrm>
                      <a:off x="0" y="0"/>
                      <a:ext cx="2673597" cy="2052097"/>
                    </a:xfrm>
                    <a:prstGeom prst="rect">
                      <a:avLst/>
                    </a:prstGeom>
                  </pic:spPr>
                </pic:pic>
              </a:graphicData>
            </a:graphic>
          </wp:inline>
        </w:drawing>
      </w:r>
    </w:p>
    <w:p w14:paraId="28649B0E" w14:textId="77777777" w:rsidR="002C1B56" w:rsidRPr="004B2523" w:rsidRDefault="002C1B56" w:rsidP="002C1B56">
      <w:pPr>
        <w:pStyle w:val="figure"/>
        <w:rPr>
          <w:lang w:eastAsia="zh-CN"/>
        </w:rPr>
      </w:pPr>
      <w:r w:rsidRPr="004B2523">
        <w:rPr>
          <w:lang w:eastAsia="zh-CN"/>
        </w:rPr>
        <w:t xml:space="preserve">SGCS comparison (left) and SGCS gap distribution (right) </w:t>
      </w:r>
    </w:p>
    <w:p w14:paraId="369D31BE" w14:textId="77777777" w:rsidR="002C1B56" w:rsidRPr="004B2523" w:rsidRDefault="002C1B56" w:rsidP="002C1B56">
      <w:pPr>
        <w:rPr>
          <w:rFonts w:eastAsiaTheme="minorEastAsia"/>
          <w:lang w:eastAsia="zh-CN"/>
        </w:rPr>
      </w:pPr>
    </w:p>
    <w:p w14:paraId="478A0EB4" w14:textId="328F7D78" w:rsidR="002C1B56" w:rsidRDefault="002C1B56" w:rsidP="002C1B56">
      <w:pPr>
        <w:autoSpaceDE w:val="0"/>
        <w:autoSpaceDN w:val="0"/>
        <w:adjustRightInd w:val="0"/>
        <w:snapToGrid w:val="0"/>
        <w:spacing w:before="120" w:line="259" w:lineRule="auto"/>
        <w:rPr>
          <w:rFonts w:eastAsia="宋体"/>
          <w:bCs/>
          <w:szCs w:val="22"/>
          <w:lang w:eastAsia="zh-CN"/>
        </w:rPr>
      </w:pPr>
      <w:r>
        <w:rPr>
          <w:rFonts w:eastAsia="宋体"/>
          <w:bCs/>
          <w:szCs w:val="22"/>
          <w:lang w:eastAsia="zh-CN"/>
        </w:rPr>
        <w:t>The g</w:t>
      </w:r>
      <w:r w:rsidRPr="00A34888">
        <w:rPr>
          <w:rFonts w:eastAsia="宋体"/>
          <w:bCs/>
          <w:szCs w:val="22"/>
          <w:lang w:eastAsia="zh-CN"/>
        </w:rPr>
        <w:t xml:space="preserve">ap between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A34888">
        <w:rPr>
          <w:rFonts w:eastAsia="宋体"/>
          <w:bCs/>
          <w:szCs w:val="22"/>
          <w:lang w:eastAsia="zh-CN"/>
        </w:rPr>
        <w:t xml:space="preserve"> 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A34888">
        <w:rPr>
          <w:rFonts w:eastAsia="宋体"/>
          <w:bCs/>
          <w:szCs w:val="22"/>
          <w:lang w:eastAsia="zh-CN"/>
        </w:rPr>
        <w:t xml:space="preserve">, i.e. </w:t>
      </w:r>
      <m:oMath>
        <m:sSub>
          <m:sSubPr>
            <m:ctrlPr>
              <w:rPr>
                <w:rFonts w:ascii="Cambria Math" w:eastAsia="宋体" w:hAnsi="Cambria Math"/>
                <w:szCs w:val="22"/>
              </w:rPr>
            </m:ctrlPr>
          </m:sSub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r>
              <m:rPr>
                <m:sty m:val="p"/>
              </m:rPr>
              <w:rPr>
                <w:rFonts w:ascii="Cambria Math" w:eastAsia="宋体" w:hAnsi="Cambria Math"/>
                <w:szCs w:val="22"/>
              </w:rPr>
              <m:t>= KPI</m:t>
            </m:r>
          </m:e>
          <m:sub>
            <m:r>
              <w:rPr>
                <w:rFonts w:ascii="Cambria Math" w:eastAsia="宋体" w:hAnsi="Cambria Math"/>
                <w:szCs w:val="22"/>
              </w:rPr>
              <m:t>Actual</m:t>
            </m:r>
          </m:sub>
        </m:sSub>
        <m:r>
          <w:rPr>
            <w:rFonts w:ascii="Cambria Math" w:eastAsia="宋体" w:hAnsi="Cambria Math"/>
            <w:szCs w:val="22"/>
          </w:rPr>
          <m: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Pr>
          <w:rFonts w:eastAsia="宋体"/>
          <w:szCs w:val="22"/>
          <w:lang w:eastAsia="zh-CN"/>
        </w:rPr>
        <w:t xml:space="preserve">, and </w:t>
      </w:r>
      <w:r>
        <w:rPr>
          <w:rFonts w:eastAsia="宋体"/>
          <w:bCs/>
          <w:szCs w:val="22"/>
          <w:lang w:eastAsia="zh-CN"/>
        </w:rPr>
        <w:t>m</w:t>
      </w:r>
      <w:r w:rsidRPr="00A34888">
        <w:rPr>
          <w:rFonts w:eastAsia="宋体"/>
          <w:bCs/>
          <w:szCs w:val="22"/>
          <w:lang w:eastAsia="zh-CN"/>
        </w:rPr>
        <w:t xml:space="preserve">onitoring accuracy is the percentage of the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sidRPr="00A34888">
        <w:rPr>
          <w:rFonts w:eastAsia="宋体"/>
          <w:bCs/>
          <w:szCs w:val="22"/>
          <w:lang w:eastAsia="zh-CN"/>
        </w:rPr>
        <w:t xml:space="preserv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sidRPr="00A34888">
        <w:rPr>
          <w:rFonts w:eastAsia="宋体"/>
          <w:bCs/>
          <w:szCs w:val="22"/>
          <w:lang w:eastAsia="zh-CN"/>
        </w:rPr>
        <w:t xml:space="preserve"> is a threshold of the intermediate KPI gap.</w:t>
      </w:r>
      <w:r>
        <w:rPr>
          <w:rFonts w:eastAsia="宋体"/>
          <w:bCs/>
          <w:szCs w:val="22"/>
          <w:lang w:eastAsia="zh-CN"/>
        </w:rPr>
        <w:t xml:space="preserve"> Specifically, we evaluate our proxy model on three different datasets and several threshold values are considered</w:t>
      </w:r>
      <w:r w:rsidR="00CE4304">
        <w:rPr>
          <w:rFonts w:eastAsia="宋体"/>
          <w:bCs/>
          <w:szCs w:val="22"/>
          <w:lang w:eastAsia="zh-CN"/>
        </w:rPr>
        <w:t xml:space="preserve">, </w:t>
      </w:r>
      <w:r w:rsidR="00CE4304" w:rsidRPr="001D0274">
        <w:rPr>
          <w:rFonts w:eastAsia="宋体"/>
          <w:bCs/>
        </w:rPr>
        <w:t>where dataset#1 and dataset#2 are collected under the same scenario as the training data (i.e., UMi LoS-dominant case)</w:t>
      </w:r>
      <w:r>
        <w:rPr>
          <w:rFonts w:eastAsia="宋体"/>
          <w:bCs/>
          <w:szCs w:val="22"/>
          <w:lang w:eastAsia="zh-CN"/>
        </w:rPr>
        <w:t xml:space="preserve">. Detailed results can be referred to Table </w:t>
      </w:r>
      <w:r w:rsidR="00147229">
        <w:rPr>
          <w:rFonts w:eastAsia="宋体"/>
          <w:bCs/>
          <w:szCs w:val="22"/>
          <w:lang w:eastAsia="zh-CN"/>
        </w:rPr>
        <w:t>29</w:t>
      </w:r>
      <w:r>
        <w:rPr>
          <w:rFonts w:eastAsia="宋体"/>
          <w:bCs/>
          <w:szCs w:val="22"/>
          <w:lang w:eastAsia="zh-CN"/>
        </w:rPr>
        <w:t>.</w:t>
      </w:r>
    </w:p>
    <w:p w14:paraId="1662F093" w14:textId="30B9EA04" w:rsidR="002C1B56" w:rsidRPr="004B2523" w:rsidRDefault="00147229" w:rsidP="00B64337">
      <w:pPr>
        <w:pStyle w:val="table"/>
        <w:ind w:left="420"/>
      </w:pPr>
      <w:r>
        <w:t>Performance g</w:t>
      </w:r>
      <w:r w:rsidR="002C1B56" w:rsidRPr="00B64337">
        <w:t xml:space="preserve">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2C1B56" w:rsidRPr="00B64337">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p>
    <w:tbl>
      <w:tblPr>
        <w:tblStyle w:val="aa"/>
        <w:tblW w:w="5000" w:type="pct"/>
        <w:tblLook w:val="04A0" w:firstRow="1" w:lastRow="0" w:firstColumn="1" w:lastColumn="0" w:noHBand="0" w:noVBand="1"/>
      </w:tblPr>
      <w:tblGrid>
        <w:gridCol w:w="1155"/>
        <w:gridCol w:w="1182"/>
        <w:gridCol w:w="1152"/>
        <w:gridCol w:w="1393"/>
        <w:gridCol w:w="1393"/>
        <w:gridCol w:w="1393"/>
        <w:gridCol w:w="1392"/>
      </w:tblGrid>
      <w:tr w:rsidR="002C1B56" w14:paraId="4D82759F" w14:textId="77777777" w:rsidTr="006333C7">
        <w:tc>
          <w:tcPr>
            <w:tcW w:w="637" w:type="pct"/>
          </w:tcPr>
          <w:p w14:paraId="6CB4016E" w14:textId="77777777" w:rsidR="002C1B56" w:rsidRDefault="002C1B56" w:rsidP="005961F4">
            <w:pPr>
              <w:rPr>
                <w:rFonts w:eastAsiaTheme="minorEastAsia"/>
                <w:lang w:eastAsia="zh-CN"/>
              </w:rPr>
            </w:pPr>
          </w:p>
        </w:tc>
        <w:tc>
          <w:tcPr>
            <w:tcW w:w="652" w:type="pct"/>
          </w:tcPr>
          <w:p w14:paraId="50A7C47B"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 xml:space="preserve"> of samples in dataset</w:t>
            </w:r>
          </w:p>
        </w:tc>
        <w:tc>
          <w:tcPr>
            <w:tcW w:w="636" w:type="pct"/>
          </w:tcPr>
          <w:p w14:paraId="4F2995B3" w14:textId="77777777" w:rsidR="002C1B56" w:rsidRDefault="002C1B56" w:rsidP="005961F4">
            <w:pPr>
              <w:rPr>
                <w:rFonts w:eastAsiaTheme="minorEastAsia"/>
                <w:lang w:eastAsia="zh-CN"/>
              </w:rPr>
            </w:pPr>
            <w:r>
              <w:rPr>
                <w:rFonts w:eastAsiaTheme="minorEastAsia"/>
                <w:lang w:eastAsia="zh-CN"/>
              </w:rPr>
              <w:t xml:space="preserve">Average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oMath>
            <w:r>
              <w:rPr>
                <w:rFonts w:eastAsiaTheme="minorEastAsia"/>
                <w:lang w:eastAsia="zh-CN"/>
              </w:rPr>
              <w:t xml:space="preserve"> </w:t>
            </w:r>
          </w:p>
        </w:tc>
        <w:tc>
          <w:tcPr>
            <w:tcW w:w="769" w:type="pct"/>
          </w:tcPr>
          <w:p w14:paraId="0960C6E7"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 xml:space="preserve">  and percentage of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&lt;0.05</m:t>
              </m:r>
            </m:oMath>
          </w:p>
        </w:tc>
        <w:tc>
          <w:tcPr>
            <w:tcW w:w="769" w:type="pct"/>
          </w:tcPr>
          <w:p w14:paraId="60BB3B59"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 xml:space="preserve">  and percentage of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&lt;0.10</m:t>
              </m:r>
            </m:oMath>
          </w:p>
        </w:tc>
        <w:tc>
          <w:tcPr>
            <w:tcW w:w="769" w:type="pct"/>
          </w:tcPr>
          <w:p w14:paraId="09E09E5A"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 xml:space="preserve">  and percentage of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&lt;0.15</m:t>
              </m:r>
            </m:oMath>
          </w:p>
        </w:tc>
        <w:tc>
          <w:tcPr>
            <w:tcW w:w="769" w:type="pct"/>
          </w:tcPr>
          <w:p w14:paraId="09278E15" w14:textId="77777777" w:rsidR="002C1B56" w:rsidRDefault="002C1B56" w:rsidP="005961F4">
            <w:pPr>
              <w:rPr>
                <w:rFonts w:eastAsiaTheme="minorEastAsia"/>
                <w:lang w:eastAsia="zh-CN"/>
              </w:rPr>
            </w:pPr>
            <w:r>
              <w:rPr>
                <w:rFonts w:eastAsiaTheme="minorEastAsia" w:hint="eastAsia"/>
                <w:lang w:eastAsia="zh-CN"/>
              </w:rPr>
              <w:t>#</w:t>
            </w:r>
            <w:r>
              <w:rPr>
                <w:rFonts w:eastAsiaTheme="minorEastAsia"/>
                <w:lang w:eastAsia="zh-CN"/>
              </w:rPr>
              <w:t xml:space="preserve">  and percentage of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&lt;0.20</m:t>
              </m:r>
            </m:oMath>
          </w:p>
        </w:tc>
      </w:tr>
      <w:tr w:rsidR="002C1B56" w14:paraId="67C684D0" w14:textId="77777777" w:rsidTr="006333C7">
        <w:tc>
          <w:tcPr>
            <w:tcW w:w="637" w:type="pct"/>
          </w:tcPr>
          <w:p w14:paraId="20E7453B" w14:textId="77777777" w:rsidR="002C1B56" w:rsidRDefault="002C1B56" w:rsidP="005961F4">
            <w:pPr>
              <w:rPr>
                <w:rFonts w:eastAsiaTheme="minorEastAsia"/>
                <w:lang w:eastAsia="zh-CN"/>
              </w:rPr>
            </w:pPr>
            <w:r>
              <w:rPr>
                <w:rFonts w:eastAsiaTheme="minorEastAsia"/>
                <w:lang w:eastAsia="zh-CN"/>
              </w:rPr>
              <w:t>Dataset #1</w:t>
            </w:r>
          </w:p>
        </w:tc>
        <w:tc>
          <w:tcPr>
            <w:tcW w:w="652" w:type="pct"/>
          </w:tcPr>
          <w:p w14:paraId="6357B48F" w14:textId="77777777" w:rsidR="002C1B56" w:rsidRDefault="002C1B56" w:rsidP="005961F4">
            <w:pPr>
              <w:rPr>
                <w:rFonts w:eastAsiaTheme="minorEastAsia"/>
                <w:lang w:eastAsia="zh-CN"/>
              </w:rPr>
            </w:pPr>
            <w:r>
              <w:rPr>
                <w:rFonts w:eastAsiaTheme="minorEastAsia" w:hint="eastAsia"/>
                <w:lang w:eastAsia="zh-CN"/>
              </w:rPr>
              <w:t>9</w:t>
            </w:r>
            <w:r>
              <w:rPr>
                <w:rFonts w:eastAsiaTheme="minorEastAsia"/>
                <w:lang w:eastAsia="zh-CN"/>
              </w:rPr>
              <w:t>5873</w:t>
            </w:r>
          </w:p>
        </w:tc>
        <w:tc>
          <w:tcPr>
            <w:tcW w:w="636" w:type="pct"/>
          </w:tcPr>
          <w:p w14:paraId="36B6C0C5"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.0151</w:t>
            </w:r>
          </w:p>
        </w:tc>
        <w:tc>
          <w:tcPr>
            <w:tcW w:w="769" w:type="pct"/>
          </w:tcPr>
          <w:p w14:paraId="1C0E11D9" w14:textId="77777777" w:rsidR="002C1B56" w:rsidRDefault="002C1B56" w:rsidP="005961F4">
            <w:pPr>
              <w:rPr>
                <w:rFonts w:eastAsiaTheme="minorEastAsia"/>
                <w:lang w:eastAsia="zh-CN"/>
              </w:rPr>
            </w:pPr>
            <w:r>
              <w:rPr>
                <w:rFonts w:eastAsiaTheme="minorEastAsia" w:hint="eastAsia"/>
                <w:lang w:eastAsia="zh-CN"/>
              </w:rPr>
              <w:t>5</w:t>
            </w:r>
            <w:r>
              <w:rPr>
                <w:rFonts w:eastAsiaTheme="minorEastAsia"/>
                <w:lang w:eastAsia="zh-CN"/>
              </w:rPr>
              <w:t>380 (5.61%)</w:t>
            </w:r>
          </w:p>
        </w:tc>
        <w:tc>
          <w:tcPr>
            <w:tcW w:w="769" w:type="pct"/>
          </w:tcPr>
          <w:p w14:paraId="62CF61DC" w14:textId="77777777" w:rsidR="002C1B56" w:rsidRDefault="002C1B56" w:rsidP="005961F4">
            <w:pPr>
              <w:rPr>
                <w:rFonts w:eastAsiaTheme="minorEastAsia"/>
                <w:lang w:eastAsia="zh-CN"/>
              </w:rPr>
            </w:pPr>
            <w:r>
              <w:rPr>
                <w:rFonts w:eastAsiaTheme="minorEastAsia" w:hint="eastAsia"/>
                <w:lang w:eastAsia="zh-CN"/>
              </w:rPr>
              <w:t>7</w:t>
            </w:r>
            <w:r>
              <w:rPr>
                <w:rFonts w:eastAsiaTheme="minorEastAsia"/>
                <w:lang w:eastAsia="zh-CN"/>
              </w:rPr>
              <w:t>64 (0.79%)</w:t>
            </w:r>
          </w:p>
        </w:tc>
        <w:tc>
          <w:tcPr>
            <w:tcW w:w="769" w:type="pct"/>
          </w:tcPr>
          <w:p w14:paraId="48EA1F52" w14:textId="77777777" w:rsidR="002C1B56" w:rsidRDefault="002C1B56" w:rsidP="005961F4">
            <w:pPr>
              <w:rPr>
                <w:rFonts w:eastAsiaTheme="minorEastAsia"/>
                <w:lang w:eastAsia="zh-CN"/>
              </w:rPr>
            </w:pPr>
            <w:r>
              <w:rPr>
                <w:rFonts w:eastAsiaTheme="minorEastAsia" w:hint="eastAsia"/>
                <w:lang w:eastAsia="zh-CN"/>
              </w:rPr>
              <w:t>2</w:t>
            </w:r>
            <w:r>
              <w:rPr>
                <w:rFonts w:eastAsiaTheme="minorEastAsia"/>
                <w:lang w:eastAsia="zh-CN"/>
              </w:rPr>
              <w:t>05 (0.21%)</w:t>
            </w:r>
          </w:p>
        </w:tc>
        <w:tc>
          <w:tcPr>
            <w:tcW w:w="769" w:type="pct"/>
          </w:tcPr>
          <w:p w14:paraId="58C063EE" w14:textId="77777777" w:rsidR="002C1B56" w:rsidRDefault="002C1B56" w:rsidP="005961F4">
            <w:pPr>
              <w:rPr>
                <w:rFonts w:eastAsiaTheme="minorEastAsia"/>
                <w:lang w:eastAsia="zh-CN"/>
              </w:rPr>
            </w:pPr>
            <w:r>
              <w:rPr>
                <w:rFonts w:eastAsiaTheme="minorEastAsia" w:hint="eastAsia"/>
                <w:lang w:eastAsia="zh-CN"/>
              </w:rPr>
              <w:t>7</w:t>
            </w:r>
            <w:r>
              <w:rPr>
                <w:rFonts w:eastAsiaTheme="minorEastAsia"/>
                <w:lang w:eastAsia="zh-CN"/>
              </w:rPr>
              <w:t>8 (0.08%)</w:t>
            </w:r>
          </w:p>
        </w:tc>
      </w:tr>
      <w:tr w:rsidR="002C1B56" w14:paraId="70C2482C" w14:textId="77777777" w:rsidTr="006333C7">
        <w:tc>
          <w:tcPr>
            <w:tcW w:w="637" w:type="pct"/>
          </w:tcPr>
          <w:p w14:paraId="45E21A38" w14:textId="77777777" w:rsidR="002C1B56" w:rsidRDefault="002C1B56" w:rsidP="005961F4">
            <w:pPr>
              <w:rPr>
                <w:rFonts w:eastAsiaTheme="minorEastAsia"/>
                <w:lang w:eastAsia="zh-CN"/>
              </w:rPr>
            </w:pPr>
            <w:r>
              <w:rPr>
                <w:rFonts w:eastAsiaTheme="minorEastAsia"/>
                <w:lang w:eastAsia="zh-CN"/>
              </w:rPr>
              <w:t>Dataset #2</w:t>
            </w:r>
          </w:p>
        </w:tc>
        <w:tc>
          <w:tcPr>
            <w:tcW w:w="652" w:type="pct"/>
          </w:tcPr>
          <w:p w14:paraId="0E14BD73" w14:textId="77777777" w:rsidR="002C1B56" w:rsidRDefault="002C1B56" w:rsidP="005961F4">
            <w:pPr>
              <w:rPr>
                <w:rFonts w:eastAsiaTheme="minorEastAsia"/>
                <w:lang w:eastAsia="zh-CN"/>
              </w:rPr>
            </w:pPr>
            <w:r>
              <w:rPr>
                <w:rFonts w:eastAsiaTheme="minorEastAsia" w:hint="eastAsia"/>
                <w:lang w:eastAsia="zh-CN"/>
              </w:rPr>
              <w:t>5</w:t>
            </w:r>
            <w:r>
              <w:rPr>
                <w:rFonts w:eastAsiaTheme="minorEastAsia"/>
                <w:lang w:eastAsia="zh-CN"/>
              </w:rPr>
              <w:t>70732</w:t>
            </w:r>
          </w:p>
        </w:tc>
        <w:tc>
          <w:tcPr>
            <w:tcW w:w="636" w:type="pct"/>
          </w:tcPr>
          <w:p w14:paraId="4CB495DB" w14:textId="77777777" w:rsidR="002C1B56" w:rsidRDefault="002C1B56" w:rsidP="005961F4">
            <w:pPr>
              <w:rPr>
                <w:rFonts w:eastAsiaTheme="minorEastAsia"/>
                <w:lang w:eastAsia="zh-CN"/>
              </w:rPr>
            </w:pPr>
            <w:r>
              <w:rPr>
                <w:rFonts w:eastAsiaTheme="minorEastAsia" w:hint="eastAsia"/>
                <w:lang w:eastAsia="zh-CN"/>
              </w:rPr>
              <w:t>0</w:t>
            </w:r>
            <w:r>
              <w:rPr>
                <w:rFonts w:eastAsiaTheme="minorEastAsia"/>
                <w:lang w:eastAsia="zh-CN"/>
              </w:rPr>
              <w:t>.0153</w:t>
            </w:r>
          </w:p>
        </w:tc>
        <w:tc>
          <w:tcPr>
            <w:tcW w:w="769" w:type="pct"/>
          </w:tcPr>
          <w:p w14:paraId="46E5CB6C" w14:textId="77777777" w:rsidR="002C1B56" w:rsidRDefault="002C1B56" w:rsidP="005961F4">
            <w:pPr>
              <w:rPr>
                <w:rFonts w:eastAsiaTheme="minorEastAsia"/>
                <w:lang w:eastAsia="zh-CN"/>
              </w:rPr>
            </w:pPr>
            <w:r>
              <w:rPr>
                <w:rFonts w:eastAsiaTheme="minorEastAsia" w:hint="eastAsia"/>
                <w:lang w:eastAsia="zh-CN"/>
              </w:rPr>
              <w:t>2</w:t>
            </w:r>
            <w:r>
              <w:rPr>
                <w:rFonts w:eastAsiaTheme="minorEastAsia"/>
                <w:lang w:eastAsia="zh-CN"/>
              </w:rPr>
              <w:t>7220 (4.76%)</w:t>
            </w:r>
          </w:p>
        </w:tc>
        <w:tc>
          <w:tcPr>
            <w:tcW w:w="769" w:type="pct"/>
          </w:tcPr>
          <w:p w14:paraId="78B9D868" w14:textId="77777777" w:rsidR="002C1B56" w:rsidRDefault="002C1B56" w:rsidP="005961F4">
            <w:pPr>
              <w:rPr>
                <w:rFonts w:eastAsiaTheme="minorEastAsia"/>
                <w:lang w:eastAsia="zh-CN"/>
              </w:rPr>
            </w:pPr>
            <w:r>
              <w:rPr>
                <w:rFonts w:eastAsiaTheme="minorEastAsia" w:hint="eastAsia"/>
                <w:lang w:eastAsia="zh-CN"/>
              </w:rPr>
              <w:t>5</w:t>
            </w:r>
            <w:r>
              <w:rPr>
                <w:rFonts w:eastAsiaTheme="minorEastAsia"/>
                <w:lang w:eastAsia="zh-CN"/>
              </w:rPr>
              <w:t>691 (0.99%)</w:t>
            </w:r>
          </w:p>
        </w:tc>
        <w:tc>
          <w:tcPr>
            <w:tcW w:w="769" w:type="pct"/>
          </w:tcPr>
          <w:p w14:paraId="0CAFF662" w14:textId="77777777" w:rsidR="002C1B56" w:rsidRDefault="002C1B56" w:rsidP="005961F4">
            <w:pPr>
              <w:rPr>
                <w:rFonts w:eastAsiaTheme="minorEastAsia"/>
                <w:lang w:eastAsia="zh-CN"/>
              </w:rPr>
            </w:pPr>
            <w:r>
              <w:rPr>
                <w:rFonts w:eastAsiaTheme="minorEastAsia" w:hint="eastAsia"/>
                <w:lang w:eastAsia="zh-CN"/>
              </w:rPr>
              <w:t>1</w:t>
            </w:r>
            <w:r>
              <w:rPr>
                <w:rFonts w:eastAsiaTheme="minorEastAsia"/>
                <w:lang w:eastAsia="zh-CN"/>
              </w:rPr>
              <w:t>769 (0.30%)</w:t>
            </w:r>
          </w:p>
        </w:tc>
        <w:tc>
          <w:tcPr>
            <w:tcW w:w="769" w:type="pct"/>
          </w:tcPr>
          <w:p w14:paraId="558BD6F5" w14:textId="77777777" w:rsidR="002C1B56" w:rsidRDefault="002C1B56" w:rsidP="005961F4">
            <w:pPr>
              <w:rPr>
                <w:rFonts w:eastAsiaTheme="minorEastAsia"/>
                <w:lang w:eastAsia="zh-CN"/>
              </w:rPr>
            </w:pPr>
            <w:r>
              <w:rPr>
                <w:rFonts w:eastAsiaTheme="minorEastAsia" w:hint="eastAsia"/>
                <w:lang w:eastAsia="zh-CN"/>
              </w:rPr>
              <w:t>6</w:t>
            </w:r>
            <w:r>
              <w:rPr>
                <w:rFonts w:eastAsiaTheme="minorEastAsia"/>
                <w:lang w:eastAsia="zh-CN"/>
              </w:rPr>
              <w:t>04 (0.10%)</w:t>
            </w:r>
          </w:p>
        </w:tc>
      </w:tr>
    </w:tbl>
    <w:p w14:paraId="0CBCAAC2" w14:textId="77777777" w:rsidR="002C1B56" w:rsidRPr="00A96AEA" w:rsidRDefault="002C1B56" w:rsidP="002C1B56">
      <w:pPr>
        <w:rPr>
          <w:rFonts w:eastAsiaTheme="minorEastAsia"/>
          <w:lang w:eastAsia="zh-CN"/>
        </w:rPr>
      </w:pPr>
    </w:p>
    <w:p w14:paraId="3CEF9DAF" w14:textId="263D153E" w:rsidR="002C1B56" w:rsidRDefault="002C1B56" w:rsidP="002C1B56">
      <w:pPr>
        <w:rPr>
          <w:rFonts w:eastAsiaTheme="minorEastAsia"/>
          <w:szCs w:val="22"/>
          <w:lang w:eastAsia="zh-CN"/>
        </w:rPr>
      </w:pPr>
      <w:r>
        <w:rPr>
          <w:rFonts w:eastAsiaTheme="minorEastAsia" w:hint="eastAsia"/>
          <w:lang w:eastAsia="zh-CN"/>
        </w:rPr>
        <w:t>F</w:t>
      </w:r>
      <w:r>
        <w:rPr>
          <w:rFonts w:eastAsiaTheme="minorEastAsia"/>
          <w:lang w:eastAsia="zh-CN"/>
        </w:rPr>
        <w:t xml:space="preserve">rom the table, it could be observed that a proxy model at UE side is able to achieve very small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oMath>
      <w:r>
        <w:rPr>
          <w:rFonts w:eastAsiaTheme="minorEastAsia" w:hint="eastAsia"/>
          <w:szCs w:val="22"/>
          <w:lang w:eastAsia="zh-CN"/>
        </w:rPr>
        <w:t xml:space="preserve"> </w:t>
      </w:r>
      <w:r>
        <w:rPr>
          <w:rFonts w:eastAsiaTheme="minorEastAsia"/>
          <w:szCs w:val="22"/>
          <w:lang w:eastAsia="zh-CN"/>
        </w:rPr>
        <w:t xml:space="preserve">in dataset#1 and dataset#2, possibly due to the very similar data distribution in dataset#1/dataset#2 and training data. In addition, we feel that some reference values are needed for </w:t>
      </w:r>
      <w:r w:rsidRPr="00A34888">
        <w:rPr>
          <w:rFonts w:eastAsia="宋体"/>
          <w:bCs/>
          <w:szCs w:val="22"/>
          <w:lang w:eastAsia="zh-CN"/>
        </w:rPr>
        <w:t xml:space="preserve">the percentage of the samples for which </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Diff</m:t>
                </m:r>
              </m:sub>
            </m:sSub>
          </m:e>
        </m:d>
        <m:r>
          <w:rPr>
            <w:rFonts w:ascii="Cambria Math" w:eastAsia="宋体" w:hAnsi="Cambria Math"/>
            <w:szCs w:val="22"/>
          </w:rPr>
          <m:t>&lt;</m:t>
        </m:r>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th_1</m:t>
            </m:r>
          </m:sub>
        </m:sSub>
      </m:oMath>
      <w:r>
        <w:rPr>
          <w:rFonts w:eastAsiaTheme="minorEastAsia"/>
          <w:szCs w:val="22"/>
          <w:lang w:eastAsia="zh-CN"/>
        </w:rPr>
        <w:t>. Otherwise it is challenging to see whether the evaluated monitoring method is good or not.</w:t>
      </w:r>
    </w:p>
    <w:p w14:paraId="241563BF" w14:textId="195DF0FC" w:rsidR="002C1B56" w:rsidRPr="006333C7" w:rsidRDefault="002C1B56" w:rsidP="00801F82">
      <w:pPr>
        <w:pStyle w:val="observation"/>
        <w:spacing w:before="120" w:after="120"/>
      </w:pPr>
      <w:r w:rsidRPr="006B5C25">
        <w:t>Observation:</w:t>
      </w:r>
      <w:r w:rsidR="00AE1620">
        <w:t xml:space="preserve"> </w:t>
      </w:r>
      <w:r w:rsidR="00036DE8" w:rsidRPr="00B64337">
        <w:t xml:space="preserve">The accuracy of intermediate KPI based monitoring at UE side with proxy model (evaluated by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rsidR="00036DE8" w:rsidRPr="00B64337">
        <w:t xml:space="preserve">) is ~5%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rsidR="00036DE8" w:rsidRPr="00B64337">
        <w:t xml:space="preserve">, ~1%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rsidR="00036DE8" w:rsidRPr="00B64337">
        <w:t xml:space="preserve">, and ~0.1%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rsidR="00036DE8" w:rsidRPr="00B64337" w:rsidDel="00CF0350">
        <w:t xml:space="preserve"> </w:t>
      </w:r>
      <w:r w:rsidR="00036DE8" w:rsidRPr="00B64337">
        <w:t xml:space="preserve">if generalization case 1 is considered (i.e., training at scenario#A UMi and testing at scenario#A UMi). </w:t>
      </w:r>
    </w:p>
    <w:p w14:paraId="63A05E2B" w14:textId="77777777" w:rsidR="002C1B56" w:rsidRDefault="002C1B56" w:rsidP="002C1B56">
      <w:pPr>
        <w:rPr>
          <w:rFonts w:eastAsiaTheme="minorEastAsia"/>
          <w:lang w:eastAsia="zh-CN"/>
        </w:rPr>
      </w:pPr>
      <w:r>
        <w:rPr>
          <w:rFonts w:eastAsiaTheme="minorEastAsia"/>
          <w:lang w:eastAsia="zh-CN"/>
        </w:rPr>
        <w:t xml:space="preserve">We also tried to compute the monitoring accuracy based on the </w:t>
      </w:r>
      <w:r>
        <w:rPr>
          <w:rFonts w:eastAsia="宋体"/>
          <w:bCs/>
          <w:szCs w:val="22"/>
          <w:lang w:eastAsia="zh-CN"/>
        </w:rPr>
        <w:t>b</w:t>
      </w:r>
      <w:r w:rsidRPr="00A34888">
        <w:rPr>
          <w:rFonts w:eastAsia="宋体"/>
          <w:bCs/>
          <w:szCs w:val="22"/>
          <w:lang w:eastAsia="zh-CN"/>
        </w:rPr>
        <w:t xml:space="preserve">inary state where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Actual</m:t>
            </m:r>
          </m:sub>
        </m:sSub>
      </m:oMath>
      <w:r w:rsidRPr="00A34888">
        <w:rPr>
          <w:rFonts w:eastAsia="宋体"/>
          <w:bCs/>
          <w:szCs w:val="22"/>
          <w:lang w:eastAsia="zh-CN"/>
        </w:rPr>
        <w:t xml:space="preserve"> 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Genie</m:t>
            </m:r>
          </m:sub>
        </m:sSub>
      </m:oMath>
      <w:r w:rsidRPr="00A34888">
        <w:rPr>
          <w:rFonts w:eastAsia="宋体" w:hint="eastAsia"/>
          <w:szCs w:val="22"/>
          <w:lang w:eastAsia="zh-CN"/>
        </w:rPr>
        <w:t xml:space="preserve"> </w:t>
      </w:r>
      <w:r w:rsidRPr="00A34888">
        <w:rPr>
          <w:rFonts w:eastAsia="宋体"/>
          <w:bCs/>
          <w:szCs w:val="22"/>
          <w:lang w:eastAsia="zh-CN"/>
        </w:rPr>
        <w:t>have different relationships to their threshold(s)</w:t>
      </w:r>
      <w:r>
        <w:rPr>
          <w:rFonts w:eastAsia="宋体"/>
          <w:bCs/>
          <w:szCs w:val="22"/>
          <w:lang w:eastAsia="zh-CN"/>
        </w:rPr>
        <w:t xml:space="preserve">. However, we find it difficult to determine reasonable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oMath>
      <w:r>
        <w:rPr>
          <w:rFonts w:eastAsia="宋体" w:hint="eastAsia"/>
          <w:szCs w:val="22"/>
          <w:lang w:eastAsia="zh-CN"/>
        </w:rPr>
        <w:t xml:space="preserve"> </w:t>
      </w:r>
      <w:r>
        <w:rPr>
          <w:rFonts w:eastAsia="宋体"/>
          <w:szCs w:val="22"/>
          <w:lang w:eastAsia="zh-CN"/>
        </w:rPr>
        <w:t xml:space="preserve">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oMath>
      <w:r>
        <w:rPr>
          <w:rFonts w:eastAsia="宋体" w:hint="eastAsia"/>
          <w:szCs w:val="22"/>
          <w:lang w:eastAsia="zh-CN"/>
        </w:rPr>
        <w:t>,</w:t>
      </w:r>
      <w:r>
        <w:rPr>
          <w:rFonts w:eastAsia="宋体"/>
          <w:szCs w:val="22"/>
          <w:lang w:eastAsia="zh-CN"/>
        </w:rPr>
        <w:t xml:space="preserve"> since the intermediate KPI is always fluctuating on different samples. It is better for proponent to clarify how to determine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th_2</m:t>
            </m:r>
          </m:sub>
        </m:sSub>
      </m:oMath>
      <w:r>
        <w:rPr>
          <w:rFonts w:eastAsia="宋体" w:hint="eastAsia"/>
          <w:szCs w:val="22"/>
          <w:lang w:eastAsia="zh-CN"/>
        </w:rPr>
        <w:t xml:space="preserve"> </w:t>
      </w:r>
      <w:r>
        <w:rPr>
          <w:rFonts w:eastAsia="宋体"/>
          <w:szCs w:val="22"/>
          <w:lang w:eastAsia="zh-CN"/>
        </w:rPr>
        <w:t xml:space="preserve">and </w:t>
      </w:r>
      <m:oMath>
        <m:sSub>
          <m:sSubPr>
            <m:ctrlPr>
              <w:rPr>
                <w:rFonts w:ascii="Cambria Math" w:eastAsia="宋体" w:hAnsi="Cambria Math"/>
                <w:szCs w:val="22"/>
              </w:rPr>
            </m:ctrlPr>
          </m:sSubPr>
          <m:e>
            <m:r>
              <m:rPr>
                <m:sty m:val="p"/>
              </m:rPr>
              <w:rPr>
                <w:rFonts w:ascii="Cambria Math" w:eastAsia="宋体" w:hAnsi="Cambria Math"/>
                <w:szCs w:val="22"/>
              </w:rPr>
              <m:t>KPI</m:t>
            </m:r>
          </m:e>
          <m:sub>
            <m:r>
              <w:rPr>
                <w:rFonts w:ascii="Cambria Math" w:eastAsia="宋体" w:hAnsi="Cambria Math"/>
                <w:szCs w:val="22"/>
              </w:rPr>
              <m:t>th_3</m:t>
            </m:r>
          </m:sub>
        </m:sSub>
      </m:oMath>
      <w:r>
        <w:rPr>
          <w:rFonts w:eastAsia="宋体" w:hint="eastAsia"/>
          <w:szCs w:val="22"/>
          <w:lang w:eastAsia="zh-CN"/>
        </w:rPr>
        <w:t xml:space="preserve"> </w:t>
      </w:r>
      <w:r>
        <w:rPr>
          <w:rFonts w:eastAsia="宋体"/>
          <w:szCs w:val="22"/>
          <w:lang w:eastAsia="zh-CN"/>
        </w:rPr>
        <w:t>for option2 to facilitate the simulation.</w:t>
      </w:r>
    </w:p>
    <w:p w14:paraId="1A4971EA" w14:textId="67535765" w:rsidR="002C1B56" w:rsidRPr="00500114" w:rsidRDefault="00DA2030" w:rsidP="00F95E70">
      <w:pPr>
        <w:pStyle w:val="proposal"/>
        <w:spacing w:before="120" w:after="120"/>
        <w:ind w:left="1134" w:hanging="1134"/>
      </w:pPr>
      <w:r w:rsidRPr="00B64337">
        <w:rPr>
          <w:rFonts w:eastAsiaTheme="minorEastAsia"/>
        </w:rPr>
        <w:t xml:space="preserve">For </w:t>
      </w:r>
      <w:r w:rsidR="0020665F" w:rsidRPr="00B64337">
        <w:rPr>
          <w:rFonts w:eastAsiaTheme="minorEastAsia"/>
        </w:rPr>
        <w:t>the case that</w:t>
      </w:r>
      <w:r w:rsidRPr="00B64337">
        <w:rPr>
          <w:rFonts w:eastAsiaTheme="minorEastAsia"/>
        </w:rPr>
        <w:t xml:space="preserve"> binary state where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sidRPr="00B64337">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sidRPr="00B64337">
        <w:rPr>
          <w:rFonts w:eastAsiaTheme="minorEastAsia"/>
        </w:rPr>
        <w:t xml:space="preserve"> is considered to reflect the monitoring accuracy</w:t>
      </w:r>
      <w:r w:rsidR="0020665F" w:rsidRPr="00B64337">
        <w:rPr>
          <w:rFonts w:eastAsiaTheme="minorEastAsia"/>
        </w:rPr>
        <w:t xml:space="preserve"> (i.e., computing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rPr>
                <w:rFonts w:ascii="Cambria Math" w:eastAsiaTheme="minorEastAsia" w:hAnsi="Cambria Math"/>
              </w:rPr>
            </m:ctrlPr>
          </m:dPr>
          <m:e>
            <m:sSub>
              <m:sSubPr>
                <m:ctrlPr>
                  <w:rPr>
                    <w:rFonts w:ascii="Cambria Math" w:eastAsiaTheme="minorEastAsia" w:hAnsi="Cambria Math"/>
                  </w:rPr>
                </m:ctrlPr>
              </m:sSub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sidR="0020665F" w:rsidRPr="00B64337">
        <w:rPr>
          <w:rFonts w:eastAsiaTheme="minorEastAsia"/>
        </w:rPr>
        <w:t>)</w:t>
      </w:r>
      <w:r w:rsidRPr="00B64337">
        <w:rPr>
          <w:rFonts w:eastAsiaTheme="minorEastAsia"/>
        </w:rPr>
        <w:t xml:space="preserve">, clarify </w:t>
      </w:r>
      <w:r w:rsidR="0020665F" w:rsidRPr="00B64337">
        <w:rPr>
          <w:rFonts w:eastAsiaTheme="minorEastAsia"/>
        </w:rPr>
        <w:t xml:space="preserve">how to determine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sidR="0020665F" w:rsidRPr="00B64337">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sidR="0020665F" w:rsidRPr="00B64337">
        <w:rPr>
          <w:rFonts w:eastAsiaTheme="minorEastAsia"/>
        </w:rPr>
        <w:t xml:space="preserve"> for all K samples in the test datasets. </w:t>
      </w:r>
    </w:p>
    <w:p w14:paraId="4A68AB54" w14:textId="77777777" w:rsidR="00992893" w:rsidRPr="00992893" w:rsidRDefault="00992893" w:rsidP="00992893">
      <w:pPr>
        <w:rPr>
          <w:rFonts w:eastAsiaTheme="minorEastAsia"/>
          <w:lang w:eastAsia="zh-CN"/>
        </w:rPr>
      </w:pPr>
    </w:p>
    <w:p w14:paraId="725D5047" w14:textId="31034773" w:rsidR="00FA448D" w:rsidRPr="00E25E91" w:rsidRDefault="00415A57" w:rsidP="006301D3">
      <w:pPr>
        <w:pStyle w:val="title1"/>
        <w:ind w:left="426"/>
      </w:pPr>
      <w:r>
        <w:lastRenderedPageBreak/>
        <w:t>CSI prediction</w:t>
      </w:r>
    </w:p>
    <w:p w14:paraId="5AAED572" w14:textId="77777777" w:rsidR="00A31932" w:rsidRPr="002B714C" w:rsidRDefault="00A31932" w:rsidP="00A31932">
      <w:pPr>
        <w:pStyle w:val="title2"/>
        <w:rPr>
          <w:rFonts w:eastAsia="MS Mincho"/>
          <w:lang w:eastAsia="ja-JP"/>
        </w:rPr>
      </w:pPr>
      <w:r w:rsidRPr="00E25E91">
        <w:rPr>
          <w:rFonts w:eastAsia="MS Mincho"/>
          <w:lang w:eastAsia="ja-JP"/>
        </w:rPr>
        <w:t>Basic assumptions</w:t>
      </w:r>
      <w:r>
        <w:rPr>
          <w:rFonts w:eastAsia="MS Mincho"/>
          <w:lang w:eastAsia="ja-JP"/>
        </w:rPr>
        <w:t xml:space="preserve"> for CSI prediction</w:t>
      </w:r>
    </w:p>
    <w:p w14:paraId="003F6FE1" w14:textId="6563231C" w:rsidR="00A31932" w:rsidRDefault="00A31932" w:rsidP="00A31932">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_Ref111237779 \r \h </w:instrText>
      </w:r>
      <w:r>
        <w:rPr>
          <w:rFonts w:eastAsia="MS Mincho"/>
          <w:lang w:eastAsia="ja-JP"/>
        </w:rPr>
      </w:r>
      <w:r>
        <w:rPr>
          <w:rFonts w:eastAsia="MS Mincho"/>
          <w:lang w:eastAsia="ja-JP"/>
        </w:rPr>
        <w:fldChar w:fldCharType="separate"/>
      </w:r>
      <w:r w:rsidR="00774A59">
        <w:rPr>
          <w:rFonts w:eastAsia="MS Mincho"/>
          <w:lang w:eastAsia="ja-JP"/>
        </w:rPr>
        <w:t>Figure 20</w:t>
      </w:r>
      <w:r>
        <w:rPr>
          <w:rFonts w:eastAsia="MS Mincho"/>
          <w:lang w:eastAsia="ja-JP"/>
        </w:rPr>
        <w:fldChar w:fldCharType="end"/>
      </w:r>
      <w:r w:rsidRPr="00E25E91">
        <w:rPr>
          <w:rFonts w:eastAsia="MS Mincho"/>
          <w:lang w:eastAsia="ja-JP"/>
        </w:rPr>
        <w:t>.</w:t>
      </w:r>
    </w:p>
    <w:p w14:paraId="1CB3A8B6" w14:textId="3F4F1DF8" w:rsidR="00A31932" w:rsidRDefault="00801F82" w:rsidP="00A31932">
      <w:pPr>
        <w:overflowPunct w:val="0"/>
        <w:jc w:val="center"/>
      </w:pPr>
      <w:r>
        <w:pict w14:anchorId="462F43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35" type="#_x0000_t75" style="width:350.65pt;height:93.5pt">
            <v:imagedata r:id="rId31" o:title=""/>
          </v:shape>
        </w:pict>
      </w:r>
    </w:p>
    <w:p w14:paraId="335C1AC5" w14:textId="77777777" w:rsidR="00A31932" w:rsidRPr="00E9425B" w:rsidRDefault="00A31932" w:rsidP="00A31932">
      <w:pPr>
        <w:pStyle w:val="figure"/>
        <w:rPr>
          <w:rFonts w:eastAsiaTheme="minorEastAsia"/>
          <w:lang w:eastAsia="zh-CN"/>
        </w:rPr>
      </w:pPr>
      <w:bookmarkStart w:id="38" w:name="_Ref111237779"/>
      <w:r w:rsidRPr="006C0CD5">
        <w:rPr>
          <w:rFonts w:eastAsiaTheme="minorEastAsia"/>
          <w:lang w:eastAsia="zh-CN"/>
        </w:rPr>
        <w:t>The block diagram of AI-based CSI prediction.</w:t>
      </w:r>
      <w:bookmarkEnd w:id="38"/>
    </w:p>
    <w:p w14:paraId="1327E395" w14:textId="0694812D" w:rsidR="00E55C95" w:rsidRPr="00415A57" w:rsidRDefault="00E55C95" w:rsidP="00C12EE6">
      <w:r w:rsidRPr="00E25E91">
        <w:t>For CSI prediction, t</w:t>
      </w:r>
      <w:r w:rsidRPr="00E25E91">
        <w:rPr>
          <w:rFonts w:eastAsiaTheme="minorEastAsia"/>
          <w:lang w:eastAsia="zh-CN"/>
        </w:rPr>
        <w:t>he data for training is derived from the SLS platform.</w:t>
      </w:r>
    </w:p>
    <w:p w14:paraId="7C528CFD" w14:textId="77777777" w:rsidR="00E55C95" w:rsidRPr="00E25E91" w:rsidRDefault="00E55C95" w:rsidP="00E55C95">
      <w:pPr>
        <w:pStyle w:val="title2"/>
      </w:pPr>
      <w:r w:rsidRPr="00E25E91">
        <w:t xml:space="preserve">Results for </w:t>
      </w:r>
      <w:r>
        <w:t>CSI prediction</w:t>
      </w:r>
    </w:p>
    <w:p w14:paraId="05F7B927" w14:textId="77777777" w:rsidR="00E55C95" w:rsidRDefault="00E55C95" w:rsidP="00E55C95">
      <w:pPr>
        <w:rPr>
          <w:szCs w:val="20"/>
        </w:rPr>
      </w:pPr>
      <w:r>
        <w:rPr>
          <w:szCs w:val="20"/>
        </w:rPr>
        <w:t>In this subsection, the gain over non-AI scheme, the generalization aspects, the impact of observation window, and the monitoring results of AI-based CSI prediction are discussed.</w:t>
      </w:r>
    </w:p>
    <w:p w14:paraId="5AF94877" w14:textId="162A6F38" w:rsidR="00E55C95" w:rsidRDefault="00E55C95" w:rsidP="00E55C95">
      <w:pPr>
        <w:pStyle w:val="title3"/>
        <w:rPr>
          <w:rFonts w:eastAsiaTheme="minorEastAsia"/>
        </w:rPr>
      </w:pPr>
      <w:r w:rsidRPr="00E25E91">
        <w:rPr>
          <w:rFonts w:eastAsiaTheme="minorEastAsia"/>
        </w:rPr>
        <w:t xml:space="preserve">The </w:t>
      </w:r>
      <w:r>
        <w:rPr>
          <w:rFonts w:eastAsiaTheme="minorEastAsia" w:hint="eastAsia"/>
        </w:rPr>
        <w:t>gain</w:t>
      </w:r>
      <w:r w:rsidRPr="00E25E91">
        <w:rPr>
          <w:rFonts w:eastAsiaTheme="minorEastAsia"/>
        </w:rPr>
        <w:t xml:space="preserve"> of AI-based CS</w:t>
      </w:r>
      <w:r>
        <w:rPr>
          <w:rFonts w:eastAsiaTheme="minorEastAsia" w:hint="eastAsia"/>
        </w:rPr>
        <w:t>I</w:t>
      </w:r>
      <w:r w:rsidRPr="00E25E91">
        <w:rPr>
          <w:rFonts w:eastAsiaTheme="minorEastAsia"/>
        </w:rPr>
        <w:t xml:space="preserve"> prediction</w:t>
      </w:r>
    </w:p>
    <w:p w14:paraId="610EEFF9" w14:textId="2DA827C4" w:rsidR="00C9267F" w:rsidRDefault="00C9267F" w:rsidP="00C9267F">
      <w:pPr>
        <w:rPr>
          <w:szCs w:val="20"/>
        </w:rPr>
      </w:pPr>
      <w:r w:rsidRPr="00763A0D">
        <w:rPr>
          <w:szCs w:val="20"/>
        </w:rPr>
        <w:t>In this subsection</w:t>
      </w:r>
      <w:r>
        <w:rPr>
          <w:szCs w:val="20"/>
        </w:rPr>
        <w:t xml:space="preserve">, the </w:t>
      </w:r>
      <w:r>
        <w:rPr>
          <w:rFonts w:eastAsiaTheme="minorEastAsia"/>
          <w:lang w:eastAsia="zh-CN"/>
        </w:rPr>
        <w:t>eventual KPI and intermediate KPI</w:t>
      </w:r>
      <w:r>
        <w:rPr>
          <w:szCs w:val="20"/>
        </w:rPr>
        <w:t xml:space="preserve"> of scheme with AI-based CSI prediction, </w:t>
      </w:r>
      <w:r w:rsidRPr="007E368F">
        <w:rPr>
          <w:rFonts w:eastAsia="宋体"/>
          <w:color w:val="000000" w:themeColor="dark1"/>
          <w:kern w:val="24"/>
          <w:szCs w:val="20"/>
          <w:lang w:eastAsia="zh-CN"/>
        </w:rPr>
        <w:t>nearest historical CSI w</w:t>
      </w:r>
      <w:r>
        <w:rPr>
          <w:rFonts w:eastAsia="宋体"/>
          <w:color w:val="000000" w:themeColor="dark1"/>
          <w:kern w:val="24"/>
          <w:szCs w:val="20"/>
          <w:lang w:eastAsia="zh-CN"/>
        </w:rPr>
        <w:t>ithout</w:t>
      </w:r>
      <w:r w:rsidRPr="007E368F">
        <w:rPr>
          <w:rFonts w:eastAsia="宋体"/>
          <w:color w:val="000000" w:themeColor="dark1"/>
          <w:kern w:val="24"/>
          <w:szCs w:val="20"/>
          <w:lang w:eastAsia="zh-CN"/>
        </w:rPr>
        <w:t xml:space="preserve"> prediction</w:t>
      </w:r>
      <w:r>
        <w:rPr>
          <w:rFonts w:eastAsia="宋体"/>
          <w:color w:val="000000" w:themeColor="dark1"/>
          <w:kern w:val="24"/>
          <w:szCs w:val="20"/>
          <w:lang w:eastAsia="zh-CN"/>
        </w:rPr>
        <w:t xml:space="preserve"> (benchmark1) and AR-based non-AI CSI prediction (benchmark 2) </w:t>
      </w:r>
      <w:r>
        <w:rPr>
          <w:szCs w:val="20"/>
        </w:rPr>
        <w:t xml:space="preserve">are evaluated, which are provided in the following </w:t>
      </w:r>
      <w:r w:rsidR="00DB6EE0">
        <w:rPr>
          <w:szCs w:val="20"/>
        </w:rPr>
        <w:t>T</w:t>
      </w:r>
      <w:r>
        <w:rPr>
          <w:szCs w:val="20"/>
        </w:rPr>
        <w:t>able</w:t>
      </w:r>
      <w:r w:rsidR="00DB6EE0">
        <w:rPr>
          <w:szCs w:val="20"/>
        </w:rPr>
        <w:t xml:space="preserve"> 30</w:t>
      </w:r>
      <w:r>
        <w:rPr>
          <w:szCs w:val="20"/>
        </w:rPr>
        <w:t xml:space="preserve">. </w:t>
      </w:r>
      <w:r w:rsidRPr="00763A0D">
        <w:rPr>
          <w:szCs w:val="20"/>
        </w:rPr>
        <w:t>Simulation parameters are given below:</w:t>
      </w:r>
    </w:p>
    <w:p w14:paraId="1518FC40" w14:textId="24591A2D" w:rsidR="00C9267F" w:rsidRDefault="00C9267F" w:rsidP="00C9267F">
      <w:pPr>
        <w:rPr>
          <w:szCs w:val="20"/>
        </w:rPr>
      </w:pPr>
      <w:r w:rsidRPr="000A1B85">
        <w:rPr>
          <w:szCs w:val="20"/>
        </w:rPr>
        <w:t>Umi 38.901</w:t>
      </w:r>
      <w:r>
        <w:rPr>
          <w:szCs w:val="20"/>
        </w:rPr>
        <w:t>;</w:t>
      </w:r>
      <w:r w:rsidRPr="000A1B85">
        <w:rPr>
          <w:szCs w:val="20"/>
        </w:rPr>
        <w:t xml:space="preserve"> 7 cells, 3 sectors for each cell, 10 user for each sector</w:t>
      </w:r>
      <w:r>
        <w:rPr>
          <w:szCs w:val="20"/>
        </w:rPr>
        <w:t>;</w:t>
      </w:r>
      <w:r w:rsidRPr="000A1B85">
        <w:rPr>
          <w:szCs w:val="20"/>
        </w:rPr>
        <w:t xml:space="preserve"> carrier frequency </w:t>
      </w:r>
      <w:r>
        <w:rPr>
          <w:szCs w:val="20"/>
        </w:rPr>
        <w:t>2</w:t>
      </w:r>
      <w:r w:rsidRPr="000A1B85">
        <w:rPr>
          <w:szCs w:val="20"/>
        </w:rPr>
        <w:t xml:space="preserve">GHz, </w:t>
      </w:r>
      <w:r w:rsidRPr="008014C6">
        <w:rPr>
          <w:szCs w:val="20"/>
        </w:rPr>
        <w:t xml:space="preserve">subcarrier spacing 15KHz, </w:t>
      </w:r>
      <w:r w:rsidRPr="000A1B85">
        <w:rPr>
          <w:szCs w:val="20"/>
        </w:rPr>
        <w:t>13 subbands (10MHz, 4RBs/subband)</w:t>
      </w:r>
      <w:r>
        <w:rPr>
          <w:szCs w:val="20"/>
        </w:rPr>
        <w:t xml:space="preserve">, </w:t>
      </w:r>
      <w:r w:rsidRPr="008014C6">
        <w:rPr>
          <w:szCs w:val="20"/>
        </w:rPr>
        <w:t>32 gNB antenna ( [Mg Ng M N P; Mp Np] = [1 1 2 8 2; 2 8]), 2 UE antenna ([Mg Ng M N P; Mp Np] = [1 1 1 1 2; 1 1]), 100% outdoor UE, Channel ty</w:t>
      </w:r>
      <w:r w:rsidRPr="00EF3499">
        <w:rPr>
          <w:szCs w:val="20"/>
        </w:rPr>
        <w:t xml:space="preserve">pe: </w:t>
      </w:r>
      <w:r w:rsidRPr="00EF3499">
        <w:rPr>
          <w:rFonts w:eastAsiaTheme="minorEastAsia"/>
          <w:szCs w:val="20"/>
          <w:lang w:eastAsia="zh-CN"/>
        </w:rPr>
        <w:t>Uma</w:t>
      </w:r>
      <w:r w:rsidRPr="00EF3499">
        <w:rPr>
          <w:szCs w:val="20"/>
        </w:rPr>
        <w:t>, NLO</w:t>
      </w:r>
      <w:r w:rsidRPr="008014C6">
        <w:rPr>
          <w:szCs w:val="20"/>
        </w:rPr>
        <w:t>S, Period of CSI</w:t>
      </w:r>
      <w:r>
        <w:rPr>
          <w:szCs w:val="20"/>
        </w:rPr>
        <w:t>-RS</w:t>
      </w:r>
      <w:r w:rsidRPr="008014C6">
        <w:rPr>
          <w:szCs w:val="20"/>
        </w:rPr>
        <w:t xml:space="preserve">: </w:t>
      </w:r>
      <w:r>
        <w:rPr>
          <w:szCs w:val="20"/>
        </w:rPr>
        <w:t>5</w:t>
      </w:r>
      <w:r w:rsidRPr="008014C6">
        <w:rPr>
          <w:szCs w:val="20"/>
        </w:rPr>
        <w:t>ms</w:t>
      </w:r>
      <w:r>
        <w:rPr>
          <w:szCs w:val="20"/>
        </w:rPr>
        <w:t>, UE speed: 60km/h</w:t>
      </w:r>
      <w:r w:rsidRPr="008014C6">
        <w:rPr>
          <w:szCs w:val="20"/>
        </w:rPr>
        <w:t>; Input of AI model for CSI prediction: 1</w:t>
      </w:r>
      <w:r>
        <w:rPr>
          <w:szCs w:val="20"/>
        </w:rPr>
        <w:t>0</w:t>
      </w:r>
      <w:r w:rsidRPr="008014C6">
        <w:rPr>
          <w:szCs w:val="20"/>
        </w:rPr>
        <w:t xml:space="preserve"> raw historic channels in PRB</w:t>
      </w:r>
      <w:r>
        <w:rPr>
          <w:rFonts w:ascii="宋体" w:eastAsia="MS Mincho" w:hAnsi="宋体" w:cs="宋体" w:hint="eastAsia"/>
          <w:szCs w:val="20"/>
          <w:lang w:eastAsia="ja-JP"/>
        </w:rPr>
        <w:t>,</w:t>
      </w:r>
      <w:r>
        <w:rPr>
          <w:rFonts w:ascii="宋体" w:eastAsia="MS Mincho" w:hAnsi="宋体" w:cs="宋体"/>
          <w:szCs w:val="20"/>
          <w:lang w:eastAsia="ja-JP"/>
        </w:rPr>
        <w:t xml:space="preserve"> </w:t>
      </w:r>
      <w:r w:rsidRPr="008014C6">
        <w:rPr>
          <w:szCs w:val="20"/>
        </w:rPr>
        <w:t>the spatial consistency procedure A with 50m decorrelation distance is used where the channel updating periodicity is assumed to be 1 ms.</w:t>
      </w:r>
      <w:r>
        <w:rPr>
          <w:szCs w:val="20"/>
        </w:rPr>
        <w:t xml:space="preserve"> </w:t>
      </w:r>
      <w:r w:rsidRPr="000A1B85">
        <w:rPr>
          <w:szCs w:val="20"/>
        </w:rPr>
        <w:t xml:space="preserve">AI-based CSI compression </w:t>
      </w:r>
      <w:r w:rsidR="00DB6EE0" w:rsidRPr="000A1B85">
        <w:rPr>
          <w:szCs w:val="20"/>
        </w:rPr>
        <w:t>mod</w:t>
      </w:r>
      <w:r w:rsidR="00DB6EE0">
        <w:rPr>
          <w:szCs w:val="20"/>
        </w:rPr>
        <w:t>e</w:t>
      </w:r>
      <w:r w:rsidR="00DB6EE0" w:rsidRPr="000A1B85">
        <w:rPr>
          <w:szCs w:val="20"/>
        </w:rPr>
        <w:t>l</w:t>
      </w:r>
      <w:r w:rsidR="00DB6EE0">
        <w:rPr>
          <w:szCs w:val="20"/>
        </w:rPr>
        <w:t>s</w:t>
      </w:r>
      <w:r w:rsidRPr="000A1B85">
        <w:rPr>
          <w:szCs w:val="20"/>
        </w:rPr>
        <w:t xml:space="preserve">: Transformer model with </w:t>
      </w:r>
      <w:r>
        <w:rPr>
          <w:szCs w:val="20"/>
        </w:rPr>
        <w:t>64</w:t>
      </w:r>
      <w:r w:rsidRPr="000A1B85">
        <w:rPr>
          <w:szCs w:val="20"/>
        </w:rPr>
        <w:t xml:space="preserve"> bits payload</w:t>
      </w:r>
      <w:r>
        <w:rPr>
          <w:szCs w:val="20"/>
        </w:rPr>
        <w:t xml:space="preserve"> (CSI feedback payload Z).</w:t>
      </w:r>
    </w:p>
    <w:p w14:paraId="7A91E017" w14:textId="5891866F" w:rsidR="00C9267F" w:rsidRDefault="00C9267F" w:rsidP="00C9267F">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w:t>
      </w:r>
    </w:p>
    <w:p w14:paraId="494EBF14" w14:textId="4F516869"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 xml:space="preserve">the AI-based CSI prediction achieves a </w:t>
      </w:r>
      <w:r w:rsidRPr="00B64337">
        <w:rPr>
          <w:rFonts w:ascii="Times New Roman" w:eastAsiaTheme="minorEastAsia" w:hAnsi="Times New Roman"/>
        </w:rPr>
        <w:t xml:space="preserve">SGCS </w:t>
      </w:r>
      <w:r w:rsidRPr="00B64337">
        <w:rPr>
          <w:rFonts w:ascii="Times New Roman" w:hAnsi="Times New Roman"/>
          <w:szCs w:val="20"/>
        </w:rPr>
        <w:t xml:space="preserve">gain of </w:t>
      </w:r>
      <w:r w:rsidRPr="00B64337">
        <w:rPr>
          <w:rFonts w:ascii="Times New Roman" w:eastAsiaTheme="minorEastAsia" w:hAnsi="Times New Roman"/>
        </w:rPr>
        <w:t xml:space="preserve">13.8% and 6.2% over </w:t>
      </w:r>
      <w:r w:rsidRPr="00B64337">
        <w:rPr>
          <w:rFonts w:ascii="Times New Roman" w:hAnsi="Times New Roman"/>
          <w:szCs w:val="20"/>
        </w:rPr>
        <w:t>the benchmark 1 and benchmark2, respectively.</w:t>
      </w:r>
    </w:p>
    <w:p w14:paraId="6D052B51" w14:textId="77777777"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 xml:space="preserve">the AI-based CSI prediction achieves a </w:t>
      </w:r>
      <w:r w:rsidRPr="00B64337">
        <w:rPr>
          <w:rFonts w:ascii="Times New Roman" w:eastAsiaTheme="minorEastAsia" w:hAnsi="Times New Roman"/>
        </w:rPr>
        <w:t>NMSE</w:t>
      </w:r>
      <w:r w:rsidRPr="00B64337">
        <w:rPr>
          <w:rFonts w:ascii="Times New Roman" w:hAnsi="Times New Roman"/>
          <w:szCs w:val="20"/>
        </w:rPr>
        <w:t xml:space="preserve"> gain of </w:t>
      </w:r>
      <w:r w:rsidRPr="00B64337">
        <w:rPr>
          <w:rFonts w:ascii="Times New Roman" w:eastAsiaTheme="minorEastAsia" w:hAnsi="Times New Roman"/>
        </w:rPr>
        <w:t xml:space="preserve">9.39dB and 4.18dB over </w:t>
      </w:r>
      <w:r w:rsidRPr="00B64337">
        <w:rPr>
          <w:rFonts w:ascii="Times New Roman" w:hAnsi="Times New Roman"/>
          <w:szCs w:val="20"/>
        </w:rPr>
        <w:t>the benchmark 1 and benchmark2, respectively.</w:t>
      </w:r>
    </w:p>
    <w:p w14:paraId="7A5BC672" w14:textId="1F29D511" w:rsidR="00C9267F" w:rsidRPr="00C9267F" w:rsidRDefault="00C9267F" w:rsidP="00C9267F">
      <w:pPr>
        <w:rPr>
          <w:szCs w:val="20"/>
        </w:rPr>
      </w:pPr>
      <w:r w:rsidRPr="00C9267F">
        <w:rPr>
          <w:szCs w:val="20"/>
        </w:rPr>
        <w:t>It is shown that, for eventual KPI:</w:t>
      </w:r>
    </w:p>
    <w:p w14:paraId="2DD905B7" w14:textId="77777777"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with FTP traffic, AI-based CSI prediction achieves a mean</w:t>
      </w:r>
      <w:r w:rsidRPr="00B64337">
        <w:rPr>
          <w:rFonts w:ascii="Times New Roman" w:eastAsiaTheme="minorEastAsia" w:hAnsi="Times New Roman"/>
        </w:rPr>
        <w:t xml:space="preserve"> UPT</w:t>
      </w:r>
      <w:r w:rsidRPr="00B64337">
        <w:rPr>
          <w:rFonts w:ascii="Times New Roman" w:hAnsi="Times New Roman"/>
          <w:szCs w:val="20"/>
        </w:rPr>
        <w:t xml:space="preserve"> gain of </w:t>
      </w:r>
      <w:r w:rsidRPr="00B64337">
        <w:rPr>
          <w:rFonts w:ascii="Times New Roman" w:eastAsiaTheme="minorEastAsia" w:hAnsi="Times New Roman"/>
        </w:rPr>
        <w:t xml:space="preserve">9.7%~17.2% over </w:t>
      </w:r>
      <w:r w:rsidRPr="00B64337">
        <w:rPr>
          <w:rFonts w:ascii="Times New Roman" w:hAnsi="Times New Roman"/>
          <w:szCs w:val="20"/>
        </w:rPr>
        <w:t>the benchmark 1, 3.4%~7.0% over the benchmark 2.</w:t>
      </w:r>
    </w:p>
    <w:p w14:paraId="79BD1285" w14:textId="545E7060"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with FTP traffic, AI-based CSI prediction achieves a 5%</w:t>
      </w:r>
      <w:r w:rsidRPr="00B64337">
        <w:rPr>
          <w:rFonts w:ascii="Times New Roman" w:eastAsiaTheme="minorEastAsia" w:hAnsi="Times New Roman"/>
        </w:rPr>
        <w:t xml:space="preserve"> UPT</w:t>
      </w:r>
      <w:r w:rsidRPr="00B64337">
        <w:rPr>
          <w:rFonts w:ascii="Times New Roman" w:hAnsi="Times New Roman"/>
          <w:szCs w:val="20"/>
        </w:rPr>
        <w:t xml:space="preserve"> gain of </w:t>
      </w:r>
      <w:r w:rsidRPr="00B64337">
        <w:rPr>
          <w:rFonts w:ascii="Times New Roman" w:eastAsiaTheme="minorEastAsia" w:hAnsi="Times New Roman"/>
        </w:rPr>
        <w:t xml:space="preserve">6.9%~20% over </w:t>
      </w:r>
      <w:r w:rsidRPr="00B64337">
        <w:rPr>
          <w:rFonts w:ascii="Times New Roman" w:hAnsi="Times New Roman"/>
          <w:szCs w:val="20"/>
        </w:rPr>
        <w:t>the benchmark 1, 0.5%~16% over the benchmark 2.</w:t>
      </w:r>
    </w:p>
    <w:p w14:paraId="657C7EBC" w14:textId="77777777"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with full buffer traffic, AI-based CSI prediction achieves a mean</w:t>
      </w:r>
      <w:r w:rsidRPr="00B64337">
        <w:rPr>
          <w:rFonts w:ascii="Times New Roman" w:eastAsiaTheme="minorEastAsia" w:hAnsi="Times New Roman"/>
        </w:rPr>
        <w:t xml:space="preserve"> UPT</w:t>
      </w:r>
      <w:r w:rsidRPr="00B64337">
        <w:rPr>
          <w:rFonts w:ascii="Times New Roman" w:hAnsi="Times New Roman"/>
          <w:szCs w:val="20"/>
        </w:rPr>
        <w:t xml:space="preserve"> gain of </w:t>
      </w:r>
      <w:r w:rsidRPr="00B64337">
        <w:rPr>
          <w:rFonts w:ascii="Times New Roman" w:eastAsiaTheme="minorEastAsia" w:hAnsi="Times New Roman"/>
        </w:rPr>
        <w:t xml:space="preserve">8.7% over </w:t>
      </w:r>
      <w:r w:rsidRPr="00B64337">
        <w:rPr>
          <w:rFonts w:ascii="Times New Roman" w:hAnsi="Times New Roman"/>
          <w:szCs w:val="20"/>
        </w:rPr>
        <w:t>the benchmark 1, 8.1% over the benchmark 2.</w:t>
      </w:r>
    </w:p>
    <w:p w14:paraId="7416ED67" w14:textId="5B3D7D63" w:rsidR="00C9267F" w:rsidRPr="00B64337" w:rsidRDefault="00C9267F" w:rsidP="00D34A0F">
      <w:pPr>
        <w:pStyle w:val="af2"/>
        <w:numPr>
          <w:ilvl w:val="0"/>
          <w:numId w:val="14"/>
        </w:numPr>
        <w:ind w:firstLineChars="0"/>
        <w:rPr>
          <w:rFonts w:ascii="Times New Roman" w:hAnsi="Times New Roman"/>
          <w:szCs w:val="20"/>
        </w:rPr>
      </w:pPr>
      <w:r w:rsidRPr="00B64337">
        <w:rPr>
          <w:rFonts w:ascii="Times New Roman" w:hAnsi="Times New Roman"/>
          <w:szCs w:val="20"/>
        </w:rPr>
        <w:t>With full buffer traffic, AI-based CSI prediction achieves a 5%</w:t>
      </w:r>
      <w:r w:rsidRPr="00B64337">
        <w:rPr>
          <w:rFonts w:ascii="Times New Roman" w:eastAsiaTheme="minorEastAsia" w:hAnsi="Times New Roman"/>
        </w:rPr>
        <w:t xml:space="preserve"> UPT</w:t>
      </w:r>
      <w:r w:rsidRPr="00B64337">
        <w:rPr>
          <w:rFonts w:ascii="Times New Roman" w:hAnsi="Times New Roman"/>
          <w:szCs w:val="20"/>
        </w:rPr>
        <w:t xml:space="preserve"> gain of </w:t>
      </w:r>
      <w:r w:rsidRPr="00B64337">
        <w:rPr>
          <w:rFonts w:ascii="Times New Roman" w:eastAsiaTheme="minorEastAsia" w:hAnsi="Times New Roman"/>
        </w:rPr>
        <w:t xml:space="preserve">17.5% over </w:t>
      </w:r>
      <w:r w:rsidRPr="00B64337">
        <w:rPr>
          <w:rFonts w:ascii="Times New Roman" w:hAnsi="Times New Roman"/>
          <w:szCs w:val="20"/>
        </w:rPr>
        <w:t>the benchmark 1, 11% over the benchmark 2.</w:t>
      </w:r>
    </w:p>
    <w:p w14:paraId="43BD2B85" w14:textId="03775E0A" w:rsidR="006A58AA" w:rsidRDefault="00C9267F" w:rsidP="006A58AA">
      <w:pPr>
        <w:rPr>
          <w:szCs w:val="20"/>
        </w:rPr>
      </w:pPr>
      <w:r>
        <w:rPr>
          <w:rFonts w:eastAsiaTheme="minorEastAsia" w:hint="eastAsia"/>
          <w:szCs w:val="20"/>
          <w:lang w:eastAsia="zh-CN"/>
        </w:rPr>
        <w:t>I</w:t>
      </w:r>
      <w:r>
        <w:rPr>
          <w:rFonts w:eastAsiaTheme="minorEastAsia"/>
          <w:szCs w:val="20"/>
          <w:lang w:eastAsia="zh-CN"/>
        </w:rPr>
        <w:t>n conclusion, the AI-based CSI prediction can achieve higher prediction accuracy and UPT over both benchmark 1 and benchmark 2.</w:t>
      </w:r>
    </w:p>
    <w:p w14:paraId="50F66091" w14:textId="1AEACE1D" w:rsidR="007B6A9B" w:rsidRPr="00DB6EE0" w:rsidRDefault="00DB6EE0" w:rsidP="007B6A9B">
      <w:pPr>
        <w:pStyle w:val="table"/>
        <w:ind w:left="420"/>
      </w:pPr>
      <w:bookmarkStart w:id="39" w:name="_Ref135065574"/>
      <w:r w:rsidRPr="00DB6EE0">
        <w:t>The gain of AI-based CSI prediction over benchmarks</w:t>
      </w:r>
      <w:bookmarkEnd w:id="39"/>
    </w:p>
    <w:tbl>
      <w:tblPr>
        <w:tblW w:w="8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820"/>
        <w:gridCol w:w="2475"/>
      </w:tblGrid>
      <w:tr w:rsidR="00DB6EE0" w:rsidRPr="005F0614" w14:paraId="34543EDE" w14:textId="77777777" w:rsidTr="003E51CE">
        <w:trPr>
          <w:trHeight w:val="70"/>
        </w:trPr>
        <w:tc>
          <w:tcPr>
            <w:tcW w:w="6516" w:type="dxa"/>
            <w:gridSpan w:val="2"/>
            <w:shd w:val="clear" w:color="000000" w:fill="F2F2F2"/>
            <w:vAlign w:val="center"/>
            <w:hideMark/>
          </w:tcPr>
          <w:p w14:paraId="6C3E4A77"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Benchmark 1</w:t>
            </w:r>
          </w:p>
        </w:tc>
        <w:tc>
          <w:tcPr>
            <w:tcW w:w="2475" w:type="dxa"/>
            <w:shd w:val="clear" w:color="000000" w:fill="FFFFFF"/>
            <w:vAlign w:val="center"/>
            <w:hideMark/>
          </w:tcPr>
          <w:p w14:paraId="2CBB9BC9" w14:textId="77777777" w:rsidR="00DB6EE0" w:rsidRPr="005F0614" w:rsidRDefault="00DB6EE0" w:rsidP="003E51CE">
            <w:pPr>
              <w:spacing w:after="0"/>
              <w:jc w:val="left"/>
              <w:rPr>
                <w:rFonts w:eastAsia="宋体"/>
                <w:szCs w:val="20"/>
                <w:lang w:eastAsia="zh-CN"/>
              </w:rPr>
            </w:pPr>
            <w:r w:rsidRPr="005F0614">
              <w:rPr>
                <w:rFonts w:eastAsia="宋体"/>
                <w:szCs w:val="20"/>
                <w:lang w:eastAsia="zh-CN"/>
              </w:rPr>
              <w:t xml:space="preserve">nearest historical CSI w/o prediction </w:t>
            </w:r>
          </w:p>
        </w:tc>
      </w:tr>
      <w:tr w:rsidR="00DB6EE0" w:rsidRPr="005F0614" w14:paraId="30278907" w14:textId="77777777" w:rsidTr="003E51CE">
        <w:trPr>
          <w:trHeight w:val="989"/>
        </w:trPr>
        <w:tc>
          <w:tcPr>
            <w:tcW w:w="6516" w:type="dxa"/>
            <w:gridSpan w:val="2"/>
            <w:shd w:val="clear" w:color="000000" w:fill="F2F2F2"/>
            <w:vAlign w:val="center"/>
            <w:hideMark/>
          </w:tcPr>
          <w:p w14:paraId="1EFCA41D"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lastRenderedPageBreak/>
              <w:t>SGCS of benchmark 1 (1,…N, N is number of prediction instances)</w:t>
            </w:r>
          </w:p>
        </w:tc>
        <w:tc>
          <w:tcPr>
            <w:tcW w:w="2475" w:type="dxa"/>
            <w:shd w:val="clear" w:color="000000" w:fill="FFFFFF"/>
            <w:vAlign w:val="center"/>
          </w:tcPr>
          <w:p w14:paraId="5D30C1BA" w14:textId="77777777" w:rsidR="00DB6EE0" w:rsidRPr="00563AF3" w:rsidRDefault="00DB6EE0" w:rsidP="003E51CE">
            <w:pPr>
              <w:spacing w:after="0"/>
              <w:jc w:val="left"/>
              <w:rPr>
                <w:rFonts w:eastAsia="宋体"/>
                <w:szCs w:val="20"/>
                <w:lang w:eastAsia="zh-CN"/>
              </w:rPr>
            </w:pPr>
            <w:r w:rsidRPr="00563AF3">
              <w:rPr>
                <w:rFonts w:eastAsia="宋体"/>
                <w:szCs w:val="20"/>
                <w:lang w:eastAsia="zh-CN"/>
              </w:rPr>
              <w:t>0.71</w:t>
            </w:r>
          </w:p>
          <w:p w14:paraId="3284EA91"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(rank=1)</w:t>
            </w:r>
          </w:p>
        </w:tc>
      </w:tr>
      <w:tr w:rsidR="00DB6EE0" w:rsidRPr="005F0614" w14:paraId="21ADE7C2" w14:textId="77777777" w:rsidTr="003E51CE">
        <w:trPr>
          <w:trHeight w:val="70"/>
        </w:trPr>
        <w:tc>
          <w:tcPr>
            <w:tcW w:w="6516" w:type="dxa"/>
            <w:gridSpan w:val="2"/>
            <w:shd w:val="clear" w:color="000000" w:fill="F2F2F2"/>
            <w:vAlign w:val="center"/>
            <w:hideMark/>
          </w:tcPr>
          <w:p w14:paraId="77C0AEE7"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for SGCS over Benchmark 1 (1,…N, N is number of prediction instances)</w:t>
            </w:r>
          </w:p>
        </w:tc>
        <w:tc>
          <w:tcPr>
            <w:tcW w:w="2475" w:type="dxa"/>
            <w:shd w:val="clear" w:color="000000" w:fill="FFFFFF"/>
            <w:vAlign w:val="center"/>
          </w:tcPr>
          <w:p w14:paraId="3602BA32"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13.8%</w:t>
            </w:r>
          </w:p>
        </w:tc>
      </w:tr>
      <w:tr w:rsidR="00DB6EE0" w:rsidRPr="005F0614" w14:paraId="65452F89" w14:textId="77777777" w:rsidTr="003E51CE">
        <w:trPr>
          <w:trHeight w:val="70"/>
        </w:trPr>
        <w:tc>
          <w:tcPr>
            <w:tcW w:w="6516" w:type="dxa"/>
            <w:gridSpan w:val="2"/>
            <w:shd w:val="clear" w:color="000000" w:fill="F2F2F2"/>
            <w:vAlign w:val="center"/>
            <w:hideMark/>
          </w:tcPr>
          <w:p w14:paraId="27A0BDEB"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NMSE of Benchmark 1 (1,…N, N is number of prediction instances)</w:t>
            </w:r>
          </w:p>
        </w:tc>
        <w:tc>
          <w:tcPr>
            <w:tcW w:w="2475" w:type="dxa"/>
            <w:shd w:val="clear" w:color="000000" w:fill="FFFFFF"/>
            <w:vAlign w:val="center"/>
          </w:tcPr>
          <w:p w14:paraId="5CA29BF0"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2.704</w:t>
            </w:r>
          </w:p>
        </w:tc>
      </w:tr>
      <w:tr w:rsidR="00DB6EE0" w:rsidRPr="005F0614" w14:paraId="36062DB6" w14:textId="77777777" w:rsidTr="003E51CE">
        <w:trPr>
          <w:trHeight w:val="70"/>
        </w:trPr>
        <w:tc>
          <w:tcPr>
            <w:tcW w:w="6516" w:type="dxa"/>
            <w:gridSpan w:val="2"/>
            <w:shd w:val="clear" w:color="000000" w:fill="F2F2F2"/>
            <w:vAlign w:val="center"/>
            <w:hideMark/>
          </w:tcPr>
          <w:p w14:paraId="2A3D8372"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(dB)</w:t>
            </w:r>
            <w:r w:rsidRPr="005F0614">
              <w:rPr>
                <w:rFonts w:eastAsia="宋体"/>
                <w:b/>
                <w:bCs/>
                <w:szCs w:val="20"/>
                <w:lang w:eastAsia="zh-CN"/>
              </w:rPr>
              <w:t xml:space="preserve"> for NMSE over Benchmark 1 (1,…N, N is number of prediction instances)</w:t>
            </w:r>
          </w:p>
        </w:tc>
        <w:tc>
          <w:tcPr>
            <w:tcW w:w="2475" w:type="dxa"/>
            <w:shd w:val="clear" w:color="000000" w:fill="FFFFFF"/>
            <w:vAlign w:val="center"/>
          </w:tcPr>
          <w:p w14:paraId="14E87CBD"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9.39dB</w:t>
            </w:r>
          </w:p>
        </w:tc>
      </w:tr>
      <w:tr w:rsidR="00DB6EE0" w:rsidRPr="005F0614" w14:paraId="51AACA10" w14:textId="77777777" w:rsidTr="003E51CE">
        <w:trPr>
          <w:trHeight w:val="70"/>
        </w:trPr>
        <w:tc>
          <w:tcPr>
            <w:tcW w:w="1696" w:type="dxa"/>
            <w:vMerge w:val="restart"/>
            <w:shd w:val="clear" w:color="000000" w:fill="F2F2F2"/>
            <w:vAlign w:val="center"/>
            <w:hideMark/>
          </w:tcPr>
          <w:p w14:paraId="26146ACC"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FTP</w:t>
            </w:r>
          </w:p>
        </w:tc>
        <w:tc>
          <w:tcPr>
            <w:tcW w:w="4820" w:type="dxa"/>
            <w:shd w:val="clear" w:color="000000" w:fill="F2F2F2"/>
            <w:vAlign w:val="center"/>
            <w:hideMark/>
          </w:tcPr>
          <w:p w14:paraId="7851D91D"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475" w:type="dxa"/>
            <w:shd w:val="clear" w:color="000000" w:fill="FFFFFF"/>
            <w:vAlign w:val="center"/>
          </w:tcPr>
          <w:p w14:paraId="770338E6"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9.7%</w:t>
            </w:r>
            <w:r>
              <w:rPr>
                <w:rFonts w:eastAsia="宋体"/>
                <w:szCs w:val="20"/>
                <w:lang w:eastAsia="zh-CN"/>
              </w:rPr>
              <w:t xml:space="preserve"> </w:t>
            </w:r>
            <w:r w:rsidRPr="00563AF3">
              <w:rPr>
                <w:rFonts w:eastAsia="宋体"/>
                <w:szCs w:val="20"/>
                <w:lang w:eastAsia="zh-CN"/>
              </w:rPr>
              <w:t>(64 bits)</w:t>
            </w:r>
          </w:p>
        </w:tc>
      </w:tr>
      <w:tr w:rsidR="00DB6EE0" w:rsidRPr="005F0614" w14:paraId="1B2B5A3E" w14:textId="77777777" w:rsidTr="003E51CE">
        <w:trPr>
          <w:trHeight w:val="70"/>
        </w:trPr>
        <w:tc>
          <w:tcPr>
            <w:tcW w:w="1696" w:type="dxa"/>
            <w:vMerge/>
            <w:vAlign w:val="center"/>
            <w:hideMark/>
          </w:tcPr>
          <w:p w14:paraId="2016A10E"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1F2D5660"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475" w:type="dxa"/>
            <w:shd w:val="clear" w:color="000000" w:fill="FFFFFF"/>
            <w:vAlign w:val="center"/>
          </w:tcPr>
          <w:p w14:paraId="295774DF"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15.1%</w:t>
            </w:r>
            <w:r>
              <w:rPr>
                <w:rFonts w:eastAsia="宋体"/>
                <w:szCs w:val="20"/>
                <w:lang w:eastAsia="zh-CN"/>
              </w:rPr>
              <w:t xml:space="preserve"> </w:t>
            </w:r>
            <w:r w:rsidRPr="00563AF3">
              <w:rPr>
                <w:rFonts w:eastAsia="宋体"/>
                <w:szCs w:val="20"/>
                <w:lang w:eastAsia="zh-CN"/>
              </w:rPr>
              <w:t>(64 bits)</w:t>
            </w:r>
          </w:p>
        </w:tc>
      </w:tr>
      <w:tr w:rsidR="00DB6EE0" w:rsidRPr="005F0614" w14:paraId="31B091B9" w14:textId="77777777" w:rsidTr="003E51CE">
        <w:trPr>
          <w:trHeight w:val="70"/>
        </w:trPr>
        <w:tc>
          <w:tcPr>
            <w:tcW w:w="1696" w:type="dxa"/>
            <w:vMerge/>
            <w:vAlign w:val="center"/>
            <w:hideMark/>
          </w:tcPr>
          <w:p w14:paraId="6931BE15"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3456295C"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475" w:type="dxa"/>
            <w:shd w:val="clear" w:color="000000" w:fill="FFFFFF"/>
            <w:vAlign w:val="center"/>
          </w:tcPr>
          <w:p w14:paraId="687D8051"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17.2%</w:t>
            </w:r>
            <w:r>
              <w:rPr>
                <w:rFonts w:eastAsia="宋体"/>
                <w:szCs w:val="20"/>
                <w:lang w:eastAsia="zh-CN"/>
              </w:rPr>
              <w:t xml:space="preserve"> </w:t>
            </w:r>
            <w:r w:rsidRPr="00563AF3">
              <w:rPr>
                <w:rFonts w:eastAsia="宋体"/>
                <w:szCs w:val="20"/>
                <w:lang w:eastAsia="zh-CN"/>
              </w:rPr>
              <w:t>(64 bits)</w:t>
            </w:r>
          </w:p>
        </w:tc>
      </w:tr>
      <w:tr w:rsidR="00DB6EE0" w:rsidRPr="005F0614" w14:paraId="6FD69AF2" w14:textId="77777777" w:rsidTr="003E51CE">
        <w:trPr>
          <w:trHeight w:val="70"/>
        </w:trPr>
        <w:tc>
          <w:tcPr>
            <w:tcW w:w="1696" w:type="dxa"/>
            <w:vMerge/>
            <w:vAlign w:val="center"/>
            <w:hideMark/>
          </w:tcPr>
          <w:p w14:paraId="5DD32811"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08B5076B"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475" w:type="dxa"/>
            <w:shd w:val="clear" w:color="000000" w:fill="FFFFFF"/>
            <w:vAlign w:val="center"/>
          </w:tcPr>
          <w:p w14:paraId="23EA5549"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6.9%</w:t>
            </w:r>
            <w:r>
              <w:rPr>
                <w:rFonts w:eastAsia="宋体"/>
                <w:szCs w:val="20"/>
                <w:lang w:eastAsia="zh-CN"/>
              </w:rPr>
              <w:t xml:space="preserve"> </w:t>
            </w:r>
            <w:r w:rsidRPr="00563AF3">
              <w:rPr>
                <w:rFonts w:eastAsia="宋体"/>
                <w:szCs w:val="20"/>
                <w:lang w:eastAsia="zh-CN"/>
              </w:rPr>
              <w:t>(64 bits)</w:t>
            </w:r>
          </w:p>
        </w:tc>
      </w:tr>
      <w:tr w:rsidR="00DB6EE0" w:rsidRPr="005F0614" w14:paraId="49B6650A" w14:textId="77777777" w:rsidTr="003E51CE">
        <w:trPr>
          <w:trHeight w:val="70"/>
        </w:trPr>
        <w:tc>
          <w:tcPr>
            <w:tcW w:w="1696" w:type="dxa"/>
            <w:vMerge/>
            <w:vAlign w:val="center"/>
            <w:hideMark/>
          </w:tcPr>
          <w:p w14:paraId="1703366B"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714B6E20"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475" w:type="dxa"/>
            <w:shd w:val="clear" w:color="000000" w:fill="FFFFFF"/>
            <w:vAlign w:val="center"/>
          </w:tcPr>
          <w:p w14:paraId="75CCB7DC"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13.0%</w:t>
            </w:r>
            <w:r>
              <w:rPr>
                <w:rFonts w:eastAsia="宋体"/>
                <w:szCs w:val="20"/>
                <w:lang w:eastAsia="zh-CN"/>
              </w:rPr>
              <w:t xml:space="preserve"> </w:t>
            </w:r>
            <w:r w:rsidRPr="00563AF3">
              <w:rPr>
                <w:rFonts w:eastAsia="宋体"/>
                <w:szCs w:val="20"/>
                <w:lang w:eastAsia="zh-CN"/>
              </w:rPr>
              <w:t>(64 bits)</w:t>
            </w:r>
          </w:p>
        </w:tc>
      </w:tr>
      <w:tr w:rsidR="00DB6EE0" w:rsidRPr="005F0614" w14:paraId="4FCE1278" w14:textId="77777777" w:rsidTr="003E51CE">
        <w:trPr>
          <w:trHeight w:val="70"/>
        </w:trPr>
        <w:tc>
          <w:tcPr>
            <w:tcW w:w="1696" w:type="dxa"/>
            <w:vMerge/>
            <w:vAlign w:val="center"/>
            <w:hideMark/>
          </w:tcPr>
          <w:p w14:paraId="754EFCAF"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7240AD6C"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475" w:type="dxa"/>
            <w:shd w:val="clear" w:color="000000" w:fill="FFFFFF"/>
            <w:vAlign w:val="center"/>
          </w:tcPr>
          <w:p w14:paraId="3649FF26"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20.0%</w:t>
            </w:r>
            <w:r>
              <w:rPr>
                <w:rFonts w:eastAsia="宋体"/>
                <w:szCs w:val="20"/>
                <w:lang w:eastAsia="zh-CN"/>
              </w:rPr>
              <w:t xml:space="preserve"> </w:t>
            </w:r>
            <w:r w:rsidRPr="00563AF3">
              <w:rPr>
                <w:rFonts w:eastAsia="宋体"/>
                <w:szCs w:val="20"/>
                <w:lang w:eastAsia="zh-CN"/>
              </w:rPr>
              <w:t>(64 bits)</w:t>
            </w:r>
          </w:p>
        </w:tc>
      </w:tr>
      <w:tr w:rsidR="00DB6EE0" w:rsidRPr="005F0614" w14:paraId="1F5073AA" w14:textId="77777777" w:rsidTr="003E51CE">
        <w:trPr>
          <w:trHeight w:val="70"/>
        </w:trPr>
        <w:tc>
          <w:tcPr>
            <w:tcW w:w="1696" w:type="dxa"/>
            <w:vMerge w:val="restart"/>
            <w:vAlign w:val="center"/>
          </w:tcPr>
          <w:p w14:paraId="2FA7723E"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 for eventual KPI (Benchmark 1)</w:t>
            </w:r>
            <w:r>
              <w:rPr>
                <w:rFonts w:eastAsia="宋体"/>
                <w:b/>
                <w:bCs/>
                <w:szCs w:val="20"/>
                <w:lang w:eastAsia="zh-CN"/>
              </w:rPr>
              <w:t>-</w:t>
            </w:r>
            <w:r w:rsidRPr="003E51CE">
              <w:rPr>
                <w:rFonts w:eastAsia="宋体"/>
                <w:b/>
                <w:bCs/>
                <w:color w:val="FF0000"/>
                <w:szCs w:val="20"/>
                <w:lang w:eastAsia="zh-CN"/>
              </w:rPr>
              <w:t>full buffer</w:t>
            </w:r>
          </w:p>
        </w:tc>
        <w:tc>
          <w:tcPr>
            <w:tcW w:w="4820" w:type="dxa"/>
            <w:shd w:val="clear" w:color="000000" w:fill="F2F2F2"/>
            <w:vAlign w:val="center"/>
          </w:tcPr>
          <w:p w14:paraId="45D67689"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475" w:type="dxa"/>
            <w:shd w:val="clear" w:color="000000" w:fill="FFFFFF"/>
            <w:vAlign w:val="center"/>
          </w:tcPr>
          <w:p w14:paraId="4F8E4095"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8.7%</w:t>
            </w:r>
            <w:r>
              <w:rPr>
                <w:rFonts w:eastAsia="宋体"/>
                <w:szCs w:val="20"/>
                <w:lang w:eastAsia="zh-CN"/>
              </w:rPr>
              <w:t xml:space="preserve"> </w:t>
            </w:r>
            <w:r w:rsidRPr="00563AF3">
              <w:rPr>
                <w:rFonts w:eastAsia="宋体"/>
                <w:szCs w:val="20"/>
                <w:lang w:eastAsia="zh-CN"/>
              </w:rPr>
              <w:t>(64 bits)</w:t>
            </w:r>
          </w:p>
        </w:tc>
      </w:tr>
      <w:tr w:rsidR="00DB6EE0" w:rsidRPr="005F0614" w14:paraId="7FFFAE27" w14:textId="77777777" w:rsidTr="003E51CE">
        <w:trPr>
          <w:trHeight w:val="70"/>
        </w:trPr>
        <w:tc>
          <w:tcPr>
            <w:tcW w:w="1696" w:type="dxa"/>
            <w:vMerge/>
            <w:vAlign w:val="center"/>
          </w:tcPr>
          <w:p w14:paraId="6C720AEF"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tcPr>
          <w:p w14:paraId="6E1A6C48"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475" w:type="dxa"/>
            <w:shd w:val="clear" w:color="000000" w:fill="FFFFFF"/>
            <w:vAlign w:val="center"/>
          </w:tcPr>
          <w:p w14:paraId="06B8F0EF"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17.5%</w:t>
            </w:r>
            <w:r>
              <w:rPr>
                <w:rFonts w:eastAsia="宋体"/>
                <w:szCs w:val="20"/>
                <w:lang w:eastAsia="zh-CN"/>
              </w:rPr>
              <w:t xml:space="preserve"> </w:t>
            </w:r>
            <w:r w:rsidRPr="00563AF3">
              <w:rPr>
                <w:rFonts w:eastAsia="宋体"/>
                <w:szCs w:val="20"/>
                <w:lang w:eastAsia="zh-CN"/>
              </w:rPr>
              <w:t>(64 bits)</w:t>
            </w:r>
          </w:p>
        </w:tc>
      </w:tr>
      <w:tr w:rsidR="00DB6EE0" w:rsidRPr="005F0614" w14:paraId="440D387A" w14:textId="77777777" w:rsidTr="003E51CE">
        <w:trPr>
          <w:trHeight w:val="246"/>
        </w:trPr>
        <w:tc>
          <w:tcPr>
            <w:tcW w:w="6516" w:type="dxa"/>
            <w:gridSpan w:val="2"/>
            <w:shd w:val="clear" w:color="000000" w:fill="F2F2F2"/>
            <w:vAlign w:val="center"/>
            <w:hideMark/>
          </w:tcPr>
          <w:p w14:paraId="0EC90A41"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Benchmark 2</w:t>
            </w:r>
          </w:p>
        </w:tc>
        <w:tc>
          <w:tcPr>
            <w:tcW w:w="2475" w:type="dxa"/>
            <w:shd w:val="clear" w:color="000000" w:fill="FFFFFF"/>
            <w:vAlign w:val="center"/>
          </w:tcPr>
          <w:p w14:paraId="519B0B4C"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 xml:space="preserve">auto-regression </w:t>
            </w:r>
          </w:p>
        </w:tc>
      </w:tr>
      <w:tr w:rsidR="00DB6EE0" w:rsidRPr="005F0614" w14:paraId="09A5A71A" w14:textId="77777777" w:rsidTr="003E51CE">
        <w:trPr>
          <w:trHeight w:val="246"/>
        </w:trPr>
        <w:tc>
          <w:tcPr>
            <w:tcW w:w="6516" w:type="dxa"/>
            <w:gridSpan w:val="2"/>
            <w:shd w:val="clear" w:color="000000" w:fill="F2F2F2"/>
            <w:vAlign w:val="center"/>
            <w:hideMark/>
          </w:tcPr>
          <w:p w14:paraId="4A3C804E"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SGCS of Benchmark 2 (1,…N, N is number of prediction instances)</w:t>
            </w:r>
          </w:p>
        </w:tc>
        <w:tc>
          <w:tcPr>
            <w:tcW w:w="2475" w:type="dxa"/>
            <w:shd w:val="clear" w:color="000000" w:fill="FFFFFF"/>
            <w:vAlign w:val="center"/>
          </w:tcPr>
          <w:p w14:paraId="0E12FDF7"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0.78</w:t>
            </w:r>
          </w:p>
        </w:tc>
      </w:tr>
      <w:tr w:rsidR="00DB6EE0" w:rsidRPr="005F0614" w14:paraId="1EEED2EB" w14:textId="77777777" w:rsidTr="003E51CE">
        <w:trPr>
          <w:trHeight w:val="246"/>
        </w:trPr>
        <w:tc>
          <w:tcPr>
            <w:tcW w:w="6516" w:type="dxa"/>
            <w:gridSpan w:val="2"/>
            <w:shd w:val="clear" w:color="000000" w:fill="F2F2F2"/>
            <w:vAlign w:val="center"/>
            <w:hideMark/>
          </w:tcPr>
          <w:p w14:paraId="33085707"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w:t>
            </w:r>
            <w:r w:rsidRPr="005F0614">
              <w:rPr>
                <w:rFonts w:eastAsia="宋体"/>
                <w:b/>
                <w:bCs/>
                <w:szCs w:val="20"/>
                <w:lang w:eastAsia="zh-CN"/>
              </w:rPr>
              <w:t xml:space="preserve"> SGCS over Benchmark 2 (1,…N, N is number of prediction instances)</w:t>
            </w:r>
          </w:p>
        </w:tc>
        <w:tc>
          <w:tcPr>
            <w:tcW w:w="2475" w:type="dxa"/>
            <w:shd w:val="clear" w:color="000000" w:fill="FFFFFF"/>
            <w:vAlign w:val="center"/>
          </w:tcPr>
          <w:p w14:paraId="61FF856D" w14:textId="77777777" w:rsidR="00DB6EE0" w:rsidRPr="00563AF3" w:rsidRDefault="00DB6EE0" w:rsidP="003E51CE">
            <w:pPr>
              <w:spacing w:after="0"/>
              <w:rPr>
                <w:rFonts w:eastAsia="宋体"/>
                <w:szCs w:val="20"/>
                <w:lang w:eastAsia="zh-CN"/>
              </w:rPr>
            </w:pPr>
            <w:r w:rsidRPr="00563AF3">
              <w:rPr>
                <w:rFonts w:eastAsia="宋体"/>
                <w:szCs w:val="20"/>
                <w:lang w:eastAsia="zh-CN"/>
              </w:rPr>
              <w:t>6.2%</w:t>
            </w:r>
          </w:p>
          <w:p w14:paraId="22AE974B"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(rank=1)</w:t>
            </w:r>
          </w:p>
        </w:tc>
      </w:tr>
      <w:tr w:rsidR="00DB6EE0" w:rsidRPr="005F0614" w14:paraId="5218D1AE" w14:textId="77777777" w:rsidTr="003E51CE">
        <w:trPr>
          <w:trHeight w:val="246"/>
        </w:trPr>
        <w:tc>
          <w:tcPr>
            <w:tcW w:w="6516" w:type="dxa"/>
            <w:gridSpan w:val="2"/>
            <w:shd w:val="clear" w:color="000000" w:fill="F2F2F2"/>
            <w:vAlign w:val="center"/>
            <w:hideMark/>
          </w:tcPr>
          <w:p w14:paraId="4B1E3D77"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NMSE of Benchmark 2 (1,…N, N is number of prediction instances)</w:t>
            </w:r>
          </w:p>
        </w:tc>
        <w:tc>
          <w:tcPr>
            <w:tcW w:w="2475" w:type="dxa"/>
            <w:shd w:val="clear" w:color="000000" w:fill="FFFFFF"/>
            <w:vAlign w:val="center"/>
          </w:tcPr>
          <w:p w14:paraId="6228CBA1"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0.655</w:t>
            </w:r>
          </w:p>
        </w:tc>
      </w:tr>
      <w:tr w:rsidR="00DB6EE0" w:rsidRPr="005F0614" w14:paraId="21904C24" w14:textId="77777777" w:rsidTr="003E51CE">
        <w:trPr>
          <w:trHeight w:val="246"/>
        </w:trPr>
        <w:tc>
          <w:tcPr>
            <w:tcW w:w="6516" w:type="dxa"/>
            <w:gridSpan w:val="2"/>
            <w:shd w:val="clear" w:color="000000" w:fill="F2F2F2"/>
            <w:vAlign w:val="center"/>
            <w:hideMark/>
          </w:tcPr>
          <w:p w14:paraId="1D30D329"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w:t>
            </w:r>
            <w:r w:rsidRPr="005F0614">
              <w:rPr>
                <w:rFonts w:eastAsia="宋体"/>
                <w:b/>
                <w:bCs/>
                <w:color w:val="00B0F0"/>
                <w:szCs w:val="20"/>
                <w:lang w:eastAsia="zh-CN"/>
              </w:rPr>
              <w:t>(dB)</w:t>
            </w:r>
            <w:r w:rsidRPr="005F0614">
              <w:rPr>
                <w:rFonts w:eastAsia="宋体"/>
                <w:b/>
                <w:bCs/>
                <w:szCs w:val="20"/>
                <w:lang w:eastAsia="zh-CN"/>
              </w:rPr>
              <w:t xml:space="preserve"> NMSE over Benchmark 2 (1,…N, N is number of prediction instances)</w:t>
            </w:r>
          </w:p>
        </w:tc>
        <w:tc>
          <w:tcPr>
            <w:tcW w:w="2475" w:type="dxa"/>
            <w:shd w:val="clear" w:color="000000" w:fill="FFFFFF"/>
            <w:vAlign w:val="center"/>
          </w:tcPr>
          <w:p w14:paraId="7521824A"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4.18dB</w:t>
            </w:r>
          </w:p>
        </w:tc>
      </w:tr>
      <w:tr w:rsidR="00DB6EE0" w:rsidRPr="005F0614" w14:paraId="235B2583" w14:textId="77777777" w:rsidTr="003E51CE">
        <w:trPr>
          <w:trHeight w:val="70"/>
        </w:trPr>
        <w:tc>
          <w:tcPr>
            <w:tcW w:w="1696" w:type="dxa"/>
            <w:vMerge w:val="restart"/>
            <w:shd w:val="clear" w:color="000000" w:fill="F2F2F2"/>
            <w:vAlign w:val="center"/>
            <w:hideMark/>
          </w:tcPr>
          <w:p w14:paraId="37C5D346"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Gain for eventual KPI (Benchmark 2)</w:t>
            </w:r>
            <w:r>
              <w:rPr>
                <w:rFonts w:eastAsia="宋体"/>
                <w:b/>
                <w:bCs/>
                <w:szCs w:val="20"/>
                <w:lang w:eastAsia="zh-CN"/>
              </w:rPr>
              <w:t>-</w:t>
            </w:r>
            <w:r w:rsidRPr="003E51CE">
              <w:rPr>
                <w:rFonts w:eastAsia="宋体"/>
                <w:b/>
                <w:bCs/>
                <w:color w:val="FF0000"/>
                <w:szCs w:val="20"/>
                <w:lang w:eastAsia="zh-CN"/>
              </w:rPr>
              <w:t>FTP</w:t>
            </w:r>
          </w:p>
        </w:tc>
        <w:tc>
          <w:tcPr>
            <w:tcW w:w="4820" w:type="dxa"/>
            <w:shd w:val="clear" w:color="000000" w:fill="F2F2F2"/>
            <w:vAlign w:val="center"/>
            <w:hideMark/>
          </w:tcPr>
          <w:p w14:paraId="3B47083C"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475" w:type="dxa"/>
            <w:shd w:val="clear" w:color="000000" w:fill="FFFFFF"/>
            <w:vAlign w:val="center"/>
          </w:tcPr>
          <w:p w14:paraId="2F13BD8A"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3.4%</w:t>
            </w:r>
            <w:r>
              <w:rPr>
                <w:rFonts w:eastAsia="宋体"/>
                <w:szCs w:val="20"/>
                <w:lang w:eastAsia="zh-CN"/>
              </w:rPr>
              <w:t xml:space="preserve"> </w:t>
            </w:r>
            <w:r w:rsidRPr="00563AF3">
              <w:rPr>
                <w:rFonts w:eastAsia="宋体"/>
                <w:szCs w:val="20"/>
                <w:lang w:eastAsia="zh-CN"/>
              </w:rPr>
              <w:t>(64 bits)</w:t>
            </w:r>
          </w:p>
        </w:tc>
      </w:tr>
      <w:tr w:rsidR="00DB6EE0" w:rsidRPr="005F0614" w14:paraId="2BFAC187" w14:textId="77777777" w:rsidTr="003E51CE">
        <w:trPr>
          <w:trHeight w:val="70"/>
        </w:trPr>
        <w:tc>
          <w:tcPr>
            <w:tcW w:w="1696" w:type="dxa"/>
            <w:vMerge/>
            <w:vAlign w:val="center"/>
            <w:hideMark/>
          </w:tcPr>
          <w:p w14:paraId="7ABAC5EA"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6A478C1B"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40%-69%]</w:t>
            </w:r>
          </w:p>
        </w:tc>
        <w:tc>
          <w:tcPr>
            <w:tcW w:w="2475" w:type="dxa"/>
            <w:shd w:val="clear" w:color="000000" w:fill="FFFFFF"/>
            <w:vAlign w:val="center"/>
          </w:tcPr>
          <w:p w14:paraId="55D6C970"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5.1%</w:t>
            </w:r>
            <w:r>
              <w:rPr>
                <w:rFonts w:eastAsia="宋体"/>
                <w:szCs w:val="20"/>
                <w:lang w:eastAsia="zh-CN"/>
              </w:rPr>
              <w:t xml:space="preserve"> </w:t>
            </w:r>
            <w:r w:rsidRPr="00563AF3">
              <w:rPr>
                <w:rFonts w:eastAsia="宋体"/>
                <w:szCs w:val="20"/>
                <w:lang w:eastAsia="zh-CN"/>
              </w:rPr>
              <w:t>(64 bits)</w:t>
            </w:r>
          </w:p>
        </w:tc>
      </w:tr>
      <w:tr w:rsidR="00DB6EE0" w:rsidRPr="005F0614" w14:paraId="39C251F4" w14:textId="77777777" w:rsidTr="003E51CE">
        <w:trPr>
          <w:trHeight w:val="70"/>
        </w:trPr>
        <w:tc>
          <w:tcPr>
            <w:tcW w:w="1696" w:type="dxa"/>
            <w:vMerge/>
            <w:vAlign w:val="center"/>
            <w:hideMark/>
          </w:tcPr>
          <w:p w14:paraId="4DDF2AD7"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057B48EF"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 &gt;=70%]</w:t>
            </w:r>
          </w:p>
        </w:tc>
        <w:tc>
          <w:tcPr>
            <w:tcW w:w="2475" w:type="dxa"/>
            <w:shd w:val="clear" w:color="000000" w:fill="FFFFFF"/>
            <w:vAlign w:val="center"/>
          </w:tcPr>
          <w:p w14:paraId="65A9AF98"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7.0%</w:t>
            </w:r>
            <w:r>
              <w:rPr>
                <w:rFonts w:eastAsia="宋体"/>
                <w:szCs w:val="20"/>
                <w:lang w:eastAsia="zh-CN"/>
              </w:rPr>
              <w:t xml:space="preserve"> </w:t>
            </w:r>
            <w:r w:rsidRPr="00563AF3">
              <w:rPr>
                <w:rFonts w:eastAsia="宋体"/>
                <w:szCs w:val="20"/>
                <w:lang w:eastAsia="zh-CN"/>
              </w:rPr>
              <w:t>(64 bits)</w:t>
            </w:r>
          </w:p>
        </w:tc>
      </w:tr>
      <w:tr w:rsidR="00DB6EE0" w:rsidRPr="005F0614" w14:paraId="30E2842D" w14:textId="77777777" w:rsidTr="003E51CE">
        <w:trPr>
          <w:trHeight w:val="70"/>
        </w:trPr>
        <w:tc>
          <w:tcPr>
            <w:tcW w:w="1696" w:type="dxa"/>
            <w:vMerge/>
            <w:vAlign w:val="center"/>
            <w:hideMark/>
          </w:tcPr>
          <w:p w14:paraId="6ECEE184"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11AE8A07"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475" w:type="dxa"/>
            <w:shd w:val="clear" w:color="000000" w:fill="FFFFFF"/>
            <w:vAlign w:val="center"/>
          </w:tcPr>
          <w:p w14:paraId="6FF1F8CB"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0.5%</w:t>
            </w:r>
            <w:r>
              <w:rPr>
                <w:rFonts w:eastAsia="宋体"/>
                <w:szCs w:val="20"/>
                <w:lang w:eastAsia="zh-CN"/>
              </w:rPr>
              <w:t xml:space="preserve"> </w:t>
            </w:r>
            <w:r w:rsidRPr="00563AF3">
              <w:rPr>
                <w:rFonts w:eastAsia="宋体"/>
                <w:szCs w:val="20"/>
                <w:lang w:eastAsia="zh-CN"/>
              </w:rPr>
              <w:t>(64 bits)</w:t>
            </w:r>
          </w:p>
        </w:tc>
      </w:tr>
      <w:tr w:rsidR="00DB6EE0" w:rsidRPr="005F0614" w14:paraId="06B9B36B" w14:textId="77777777" w:rsidTr="003E51CE">
        <w:trPr>
          <w:trHeight w:val="70"/>
        </w:trPr>
        <w:tc>
          <w:tcPr>
            <w:tcW w:w="1696" w:type="dxa"/>
            <w:vMerge/>
            <w:vAlign w:val="center"/>
            <w:hideMark/>
          </w:tcPr>
          <w:p w14:paraId="7CF572B5"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6F3E8B14"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40%-69%]</w:t>
            </w:r>
          </w:p>
        </w:tc>
        <w:tc>
          <w:tcPr>
            <w:tcW w:w="2475" w:type="dxa"/>
            <w:shd w:val="clear" w:color="000000" w:fill="FFFFFF"/>
            <w:vAlign w:val="center"/>
          </w:tcPr>
          <w:p w14:paraId="4D6A6BE3"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3.1%</w:t>
            </w:r>
            <w:r>
              <w:rPr>
                <w:rFonts w:eastAsia="宋体"/>
                <w:szCs w:val="20"/>
                <w:lang w:eastAsia="zh-CN"/>
              </w:rPr>
              <w:t xml:space="preserve"> </w:t>
            </w:r>
            <w:r w:rsidRPr="00563AF3">
              <w:rPr>
                <w:rFonts w:eastAsia="宋体"/>
                <w:szCs w:val="20"/>
                <w:lang w:eastAsia="zh-CN"/>
              </w:rPr>
              <w:t>(64 bits)</w:t>
            </w:r>
          </w:p>
        </w:tc>
      </w:tr>
      <w:tr w:rsidR="00DB6EE0" w:rsidRPr="005F0614" w14:paraId="0EF330AC" w14:textId="77777777" w:rsidTr="003E51CE">
        <w:trPr>
          <w:trHeight w:val="70"/>
        </w:trPr>
        <w:tc>
          <w:tcPr>
            <w:tcW w:w="1696" w:type="dxa"/>
            <w:vMerge/>
            <w:vAlign w:val="center"/>
            <w:hideMark/>
          </w:tcPr>
          <w:p w14:paraId="1D24BC15"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hideMark/>
          </w:tcPr>
          <w:p w14:paraId="25502B8D"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 &gt;=70%]</w:t>
            </w:r>
          </w:p>
        </w:tc>
        <w:tc>
          <w:tcPr>
            <w:tcW w:w="2475" w:type="dxa"/>
            <w:shd w:val="clear" w:color="000000" w:fill="FFFFFF"/>
            <w:vAlign w:val="center"/>
          </w:tcPr>
          <w:p w14:paraId="0FA3835D"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16%</w:t>
            </w:r>
            <w:r>
              <w:rPr>
                <w:rFonts w:eastAsia="宋体"/>
                <w:szCs w:val="20"/>
                <w:lang w:eastAsia="zh-CN"/>
              </w:rPr>
              <w:t xml:space="preserve"> </w:t>
            </w:r>
            <w:r w:rsidRPr="00563AF3">
              <w:rPr>
                <w:rFonts w:eastAsia="宋体"/>
                <w:szCs w:val="20"/>
                <w:lang w:eastAsia="zh-CN"/>
              </w:rPr>
              <w:t>(64 bits)</w:t>
            </w:r>
          </w:p>
        </w:tc>
      </w:tr>
      <w:tr w:rsidR="00DB6EE0" w:rsidRPr="005F0614" w14:paraId="12CC252B" w14:textId="77777777" w:rsidTr="003E51CE">
        <w:trPr>
          <w:trHeight w:val="70"/>
        </w:trPr>
        <w:tc>
          <w:tcPr>
            <w:tcW w:w="1696" w:type="dxa"/>
            <w:vMerge w:val="restart"/>
            <w:vAlign w:val="center"/>
          </w:tcPr>
          <w:p w14:paraId="229EFE91" w14:textId="77777777" w:rsidR="00DB6EE0" w:rsidRPr="005F0614" w:rsidRDefault="00DB6EE0" w:rsidP="003E51CE">
            <w:pPr>
              <w:spacing w:after="0"/>
              <w:jc w:val="center"/>
              <w:rPr>
                <w:rFonts w:eastAsia="宋体"/>
                <w:b/>
                <w:bCs/>
                <w:szCs w:val="20"/>
                <w:lang w:eastAsia="zh-CN"/>
              </w:rPr>
            </w:pPr>
            <w:r w:rsidRPr="005F0614">
              <w:rPr>
                <w:rFonts w:eastAsia="宋体"/>
                <w:b/>
                <w:bCs/>
                <w:szCs w:val="20"/>
                <w:lang w:eastAsia="zh-CN"/>
              </w:rPr>
              <w:t xml:space="preserve">Gain for eventual KPI (Benchmark </w:t>
            </w:r>
            <w:r>
              <w:rPr>
                <w:rFonts w:eastAsia="宋体"/>
                <w:b/>
                <w:bCs/>
                <w:szCs w:val="20"/>
                <w:lang w:eastAsia="zh-CN"/>
              </w:rPr>
              <w:t>2</w:t>
            </w:r>
            <w:r w:rsidRPr="005F0614">
              <w:rPr>
                <w:rFonts w:eastAsia="宋体"/>
                <w:b/>
                <w:bCs/>
                <w:szCs w:val="20"/>
                <w:lang w:eastAsia="zh-CN"/>
              </w:rPr>
              <w:t>)</w:t>
            </w:r>
            <w:r>
              <w:rPr>
                <w:rFonts w:eastAsia="宋体"/>
                <w:b/>
                <w:bCs/>
                <w:szCs w:val="20"/>
                <w:lang w:eastAsia="zh-CN"/>
              </w:rPr>
              <w:t>-</w:t>
            </w:r>
            <w:r w:rsidRPr="003E51CE">
              <w:rPr>
                <w:rFonts w:eastAsia="宋体"/>
                <w:b/>
                <w:bCs/>
                <w:color w:val="FF0000"/>
                <w:szCs w:val="20"/>
                <w:lang w:eastAsia="zh-CN"/>
              </w:rPr>
              <w:t>full buffer</w:t>
            </w:r>
          </w:p>
        </w:tc>
        <w:tc>
          <w:tcPr>
            <w:tcW w:w="4820" w:type="dxa"/>
            <w:shd w:val="clear" w:color="000000" w:fill="F2F2F2"/>
            <w:vAlign w:val="center"/>
          </w:tcPr>
          <w:p w14:paraId="4898D079"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Mean UPT </w:t>
            </w:r>
            <w:r w:rsidRPr="005F0614">
              <w:rPr>
                <w:rFonts w:eastAsia="宋体"/>
                <w:b/>
                <w:bCs/>
                <w:szCs w:val="20"/>
                <w:lang w:eastAsia="zh-CN"/>
              </w:rPr>
              <w:br/>
              <w:t>[(CSI feedback payload X/Y/Z), RU&lt;=39%]</w:t>
            </w:r>
          </w:p>
        </w:tc>
        <w:tc>
          <w:tcPr>
            <w:tcW w:w="2475" w:type="dxa"/>
            <w:shd w:val="clear" w:color="000000" w:fill="FFFFFF"/>
            <w:vAlign w:val="center"/>
          </w:tcPr>
          <w:p w14:paraId="29829CF5"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8.1%</w:t>
            </w:r>
            <w:r>
              <w:rPr>
                <w:rFonts w:eastAsia="宋体"/>
                <w:szCs w:val="20"/>
                <w:lang w:eastAsia="zh-CN"/>
              </w:rPr>
              <w:t xml:space="preserve"> </w:t>
            </w:r>
            <w:r w:rsidRPr="00563AF3">
              <w:rPr>
                <w:rFonts w:eastAsia="宋体"/>
                <w:szCs w:val="20"/>
                <w:lang w:eastAsia="zh-CN"/>
              </w:rPr>
              <w:t>(64 bit)</w:t>
            </w:r>
          </w:p>
        </w:tc>
      </w:tr>
      <w:tr w:rsidR="00DB6EE0" w:rsidRPr="005F0614" w14:paraId="3E030A70" w14:textId="77777777" w:rsidTr="003E51CE">
        <w:trPr>
          <w:trHeight w:val="70"/>
        </w:trPr>
        <w:tc>
          <w:tcPr>
            <w:tcW w:w="1696" w:type="dxa"/>
            <w:vMerge/>
            <w:vAlign w:val="center"/>
          </w:tcPr>
          <w:p w14:paraId="3CBAA502" w14:textId="77777777" w:rsidR="00DB6EE0" w:rsidRPr="005F0614" w:rsidRDefault="00DB6EE0" w:rsidP="003E51CE">
            <w:pPr>
              <w:spacing w:after="0"/>
              <w:jc w:val="left"/>
              <w:rPr>
                <w:rFonts w:eastAsia="宋体"/>
                <w:b/>
                <w:bCs/>
                <w:szCs w:val="20"/>
                <w:lang w:eastAsia="zh-CN"/>
              </w:rPr>
            </w:pPr>
          </w:p>
        </w:tc>
        <w:tc>
          <w:tcPr>
            <w:tcW w:w="4820" w:type="dxa"/>
            <w:shd w:val="clear" w:color="000000" w:fill="F2F2F2"/>
            <w:vAlign w:val="center"/>
          </w:tcPr>
          <w:p w14:paraId="5F591504" w14:textId="77777777" w:rsidR="00DB6EE0" w:rsidRPr="005F0614" w:rsidRDefault="00DB6EE0" w:rsidP="003E51CE">
            <w:pPr>
              <w:spacing w:after="0"/>
              <w:jc w:val="left"/>
              <w:rPr>
                <w:rFonts w:eastAsia="宋体"/>
                <w:b/>
                <w:bCs/>
                <w:szCs w:val="20"/>
                <w:lang w:eastAsia="zh-CN"/>
              </w:rPr>
            </w:pPr>
            <w:r w:rsidRPr="005F0614">
              <w:rPr>
                <w:rFonts w:eastAsia="宋体"/>
                <w:b/>
                <w:bCs/>
                <w:szCs w:val="20"/>
                <w:lang w:eastAsia="zh-CN"/>
              </w:rPr>
              <w:t xml:space="preserve">5% UPT </w:t>
            </w:r>
            <w:r w:rsidRPr="005F0614">
              <w:rPr>
                <w:rFonts w:eastAsia="宋体"/>
                <w:b/>
                <w:bCs/>
                <w:szCs w:val="20"/>
                <w:lang w:eastAsia="zh-CN"/>
              </w:rPr>
              <w:br/>
              <w:t>[(CSI feedback payload X/Y/Z), RU&lt;=39%]</w:t>
            </w:r>
          </w:p>
        </w:tc>
        <w:tc>
          <w:tcPr>
            <w:tcW w:w="2475" w:type="dxa"/>
            <w:shd w:val="clear" w:color="000000" w:fill="FFFFFF"/>
            <w:vAlign w:val="center"/>
          </w:tcPr>
          <w:p w14:paraId="77882BBE" w14:textId="77777777" w:rsidR="00DB6EE0" w:rsidRPr="005F0614" w:rsidRDefault="00DB6EE0" w:rsidP="003E51CE">
            <w:pPr>
              <w:spacing w:after="0"/>
              <w:jc w:val="left"/>
              <w:rPr>
                <w:rFonts w:eastAsia="宋体"/>
                <w:szCs w:val="20"/>
                <w:lang w:eastAsia="zh-CN"/>
              </w:rPr>
            </w:pPr>
            <w:r w:rsidRPr="00563AF3">
              <w:rPr>
                <w:rFonts w:eastAsia="宋体"/>
                <w:szCs w:val="20"/>
                <w:lang w:eastAsia="zh-CN"/>
              </w:rPr>
              <w:t>11%</w:t>
            </w:r>
            <w:r>
              <w:rPr>
                <w:rFonts w:eastAsia="宋体"/>
                <w:szCs w:val="20"/>
                <w:lang w:eastAsia="zh-CN"/>
              </w:rPr>
              <w:t xml:space="preserve"> </w:t>
            </w:r>
            <w:r w:rsidRPr="00563AF3">
              <w:rPr>
                <w:rFonts w:eastAsia="宋体"/>
                <w:szCs w:val="20"/>
                <w:lang w:eastAsia="zh-CN"/>
              </w:rPr>
              <w:t>(64 bit)</w:t>
            </w:r>
          </w:p>
        </w:tc>
      </w:tr>
    </w:tbl>
    <w:p w14:paraId="5C74145E" w14:textId="77777777" w:rsidR="00DB6EE0" w:rsidRPr="00DB6EE0" w:rsidRDefault="00DB6EE0" w:rsidP="00DB6EE0">
      <w:pPr>
        <w:rPr>
          <w:rFonts w:eastAsiaTheme="minorEastAsia"/>
          <w:lang w:eastAsia="zh-CN"/>
        </w:rPr>
      </w:pPr>
    </w:p>
    <w:p w14:paraId="166BEF6F" w14:textId="0F3724A4" w:rsidR="00E55C95" w:rsidRDefault="00C9267F" w:rsidP="00801F82">
      <w:pPr>
        <w:pStyle w:val="observation"/>
        <w:spacing w:before="120" w:after="120"/>
      </w:pPr>
      <w:r>
        <w:t>The AI-based CSI prediction achieves higher prediction accuracy and UPT over both benchmark 1 and benchmark 2.</w:t>
      </w:r>
    </w:p>
    <w:p w14:paraId="5185714F" w14:textId="77777777" w:rsidR="00DB6EE0" w:rsidRPr="00C12EE6" w:rsidRDefault="00DB6EE0" w:rsidP="00801F82">
      <w:pPr>
        <w:pStyle w:val="observation"/>
        <w:numPr>
          <w:ilvl w:val="0"/>
          <w:numId w:val="0"/>
        </w:numPr>
        <w:spacing w:before="120" w:after="120"/>
        <w:ind w:left="1304"/>
      </w:pPr>
    </w:p>
    <w:p w14:paraId="45CD291A" w14:textId="77777777" w:rsidR="00E55C95" w:rsidRPr="00E25E91" w:rsidRDefault="00E55C95" w:rsidP="00E55C95">
      <w:pPr>
        <w:pStyle w:val="title3"/>
      </w:pPr>
      <w:r w:rsidRPr="00E25E91">
        <w:t xml:space="preserve">The generalization of AI-based </w:t>
      </w:r>
      <w:r>
        <w:t xml:space="preserve">CSI </w:t>
      </w:r>
      <w:r w:rsidRPr="00E25E91">
        <w:t>prediction</w:t>
      </w:r>
    </w:p>
    <w:p w14:paraId="6AAE91A0" w14:textId="77777777" w:rsidR="00E55C95" w:rsidRDefault="00E55C95" w:rsidP="00B64337">
      <w:pPr>
        <w:rPr>
          <w:szCs w:val="20"/>
        </w:rPr>
      </w:pPr>
      <w:r w:rsidRPr="0096680F">
        <w:rPr>
          <w:szCs w:val="20"/>
        </w:rPr>
        <w:t xml:space="preserve">The generalization describes the adaptability of an AI model to fresh data, which is one of the key capabilities for evaluating the performance of an AI model. </w:t>
      </w:r>
    </w:p>
    <w:p w14:paraId="4537706A" w14:textId="7461138C" w:rsidR="00E55C95" w:rsidRPr="00C12EE6" w:rsidRDefault="00E55C95" w:rsidP="00B64337">
      <w:pPr>
        <w:rPr>
          <w:szCs w:val="20"/>
        </w:rPr>
      </w:pPr>
      <w:r w:rsidRPr="0096680F">
        <w:rPr>
          <w:rFonts w:hint="eastAsia"/>
          <w:szCs w:val="20"/>
        </w:rPr>
        <w:t>I</w:t>
      </w:r>
      <w:r w:rsidRPr="0096680F">
        <w:rPr>
          <w:szCs w:val="20"/>
        </w:rPr>
        <w:t xml:space="preserve">n this subsubsection, the generalization of AI-based </w:t>
      </w:r>
      <w:r w:rsidRPr="00D80061">
        <w:rPr>
          <w:szCs w:val="20"/>
        </w:rPr>
        <w:t xml:space="preserve">CSI prediction </w:t>
      </w:r>
      <w:r w:rsidRPr="00B64337">
        <w:rPr>
          <w:szCs w:val="20"/>
        </w:rPr>
        <w:t>over speeds</w:t>
      </w:r>
      <w:r w:rsidR="00B2325C" w:rsidRPr="00B64337">
        <w:rPr>
          <w:szCs w:val="20"/>
        </w:rPr>
        <w:t>,</w:t>
      </w:r>
      <w:r w:rsidRPr="00B64337">
        <w:rPr>
          <w:szCs w:val="20"/>
        </w:rPr>
        <w:t xml:space="preserve"> deployment scenarios</w:t>
      </w:r>
      <w:r w:rsidRPr="00D80061">
        <w:rPr>
          <w:szCs w:val="20"/>
        </w:rPr>
        <w:t xml:space="preserve"> (LOS/NLOS, Uma/Umi) </w:t>
      </w:r>
      <w:r w:rsidR="00B2325C" w:rsidRPr="00D80061">
        <w:rPr>
          <w:szCs w:val="20"/>
        </w:rPr>
        <w:t>and carrier frequencies</w:t>
      </w:r>
      <w:r w:rsidR="00B2325C" w:rsidRPr="00D80061">
        <w:rPr>
          <w:rFonts w:eastAsiaTheme="minorEastAsia"/>
          <w:szCs w:val="20"/>
          <w:lang w:eastAsia="zh-CN"/>
        </w:rPr>
        <w:t xml:space="preserve"> </w:t>
      </w:r>
      <w:r w:rsidRPr="00D80061">
        <w:rPr>
          <w:rFonts w:eastAsiaTheme="minorEastAsia"/>
          <w:szCs w:val="20"/>
          <w:lang w:eastAsia="zh-CN"/>
        </w:rPr>
        <w:t>are</w:t>
      </w:r>
      <w:r w:rsidRPr="00D80061">
        <w:rPr>
          <w:szCs w:val="20"/>
        </w:rPr>
        <w:t xml:space="preserve"> evaluated.</w:t>
      </w:r>
    </w:p>
    <w:p w14:paraId="7AE07689" w14:textId="77777777" w:rsidR="00E55C95" w:rsidRPr="000E285A" w:rsidRDefault="00E55C95" w:rsidP="00D34A0F">
      <w:pPr>
        <w:pStyle w:val="3"/>
        <w:numPr>
          <w:ilvl w:val="0"/>
          <w:numId w:val="19"/>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lastRenderedPageBreak/>
        <w:t>The generalization of AI-based prediction over speeds</w:t>
      </w:r>
    </w:p>
    <w:p w14:paraId="1030526B" w14:textId="77777777" w:rsidR="00E55C95" w:rsidRDefault="00E55C95" w:rsidP="00E55C95">
      <w:pPr>
        <w:rPr>
          <w:szCs w:val="20"/>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w:t>
      </w:r>
      <w:r>
        <w:rPr>
          <w:szCs w:val="20"/>
        </w:rPr>
        <w:t>The corresponding simulation parameters are given below:</w:t>
      </w:r>
    </w:p>
    <w:p w14:paraId="28D69509" w14:textId="2876E594" w:rsidR="00E55C95" w:rsidRDefault="00E55C95" w:rsidP="00E55C95">
      <w:pPr>
        <w:rPr>
          <w:szCs w:val="20"/>
        </w:rPr>
      </w:pPr>
      <w:r w:rsidRPr="008014C6">
        <w:rPr>
          <w:szCs w:val="20"/>
        </w:rPr>
        <w:t>Simulation parameters: Uma 38.901 ,carrier frequency 2GHz, subcarrier spacing 15KHz, 32 gNB antenna ( [Mg Ng M N P; Mp Np] = [1 1 2 8 2; 2 8]), 2 UE antenna ([Mg Ng M N P; Mp Np] = [1 1 1 1 2; 1 1]), 100% outdoor UE, Channel ty</w:t>
      </w:r>
      <w:r w:rsidRPr="00EF3499">
        <w:rPr>
          <w:szCs w:val="20"/>
        </w:rPr>
        <w:t xml:space="preserve">pe: </w:t>
      </w:r>
      <w:r w:rsidR="00EF3499" w:rsidRPr="00EF3499">
        <w:rPr>
          <w:rFonts w:eastAsiaTheme="minorEastAsia"/>
          <w:szCs w:val="20"/>
          <w:lang w:eastAsia="zh-CN"/>
        </w:rPr>
        <w:t>Uma</w:t>
      </w:r>
      <w:r w:rsidR="00EF3499" w:rsidRPr="00EF3499">
        <w:rPr>
          <w:szCs w:val="20"/>
        </w:rPr>
        <w:t xml:space="preserve">, </w:t>
      </w:r>
      <w:r w:rsidRPr="00EF3499">
        <w:rPr>
          <w:szCs w:val="20"/>
        </w:rPr>
        <w:t>NLO</w:t>
      </w:r>
      <w:r w:rsidRPr="008014C6">
        <w:rPr>
          <w:szCs w:val="20"/>
        </w:rPr>
        <w:t>S, Period of CSI</w:t>
      </w:r>
      <w:r>
        <w:rPr>
          <w:szCs w:val="20"/>
        </w:rPr>
        <w:t>-RS</w:t>
      </w:r>
      <w:r w:rsidRPr="008014C6">
        <w:rPr>
          <w:szCs w:val="20"/>
        </w:rPr>
        <w:t xml:space="preserve">: </w:t>
      </w:r>
      <w:r w:rsidR="00EF3499">
        <w:rPr>
          <w:szCs w:val="20"/>
        </w:rPr>
        <w:t>5</w:t>
      </w:r>
      <w:r w:rsidRPr="008014C6">
        <w:rPr>
          <w:szCs w:val="20"/>
        </w:rPr>
        <w:t>ms; Input of AI model for CSI prediction: 1</w:t>
      </w:r>
      <w:r w:rsidR="00EF3499">
        <w:rPr>
          <w:szCs w:val="20"/>
        </w:rPr>
        <w:t>0</w:t>
      </w:r>
      <w:r w:rsidRPr="008014C6">
        <w:rPr>
          <w:szCs w:val="20"/>
        </w:rPr>
        <w:t xml:space="preserve"> raw historic channels in PRB</w:t>
      </w:r>
      <w:r w:rsidR="00BE00B9">
        <w:rPr>
          <w:rFonts w:ascii="宋体" w:eastAsia="MS Mincho" w:hAnsi="宋体" w:cs="宋体" w:hint="eastAsia"/>
          <w:szCs w:val="20"/>
          <w:lang w:eastAsia="ja-JP"/>
        </w:rPr>
        <w:t>,</w:t>
      </w:r>
      <w:r w:rsidR="00BE00B9">
        <w:rPr>
          <w:rFonts w:ascii="宋体" w:eastAsia="MS Mincho" w:hAnsi="宋体" w:cs="宋体"/>
          <w:szCs w:val="20"/>
          <w:lang w:eastAsia="ja-JP"/>
        </w:rPr>
        <w:t xml:space="preserve"> </w:t>
      </w:r>
      <w:r w:rsidRPr="008014C6">
        <w:rPr>
          <w:szCs w:val="20"/>
        </w:rPr>
        <w:t>the spatial consistency procedure A with 50m decorrelation distance is used where the channel updating periodicity is assumed to be 1 ms.</w:t>
      </w:r>
    </w:p>
    <w:p w14:paraId="4B203CA8" w14:textId="77777777" w:rsidR="00E55C95" w:rsidRDefault="00E55C95" w:rsidP="00E55C95">
      <w:pPr>
        <w:rPr>
          <w:szCs w:val="20"/>
        </w:rPr>
      </w:pPr>
      <w:r>
        <w:rPr>
          <w:szCs w:val="20"/>
        </w:rPr>
        <w:t>T</w:t>
      </w:r>
      <w:r w:rsidRPr="0096680F">
        <w:rPr>
          <w:szCs w:val="20"/>
        </w:rPr>
        <w:t xml:space="preserve">he AI model is trained using the data </w:t>
      </w:r>
      <w:r>
        <w:rPr>
          <w:szCs w:val="20"/>
        </w:rPr>
        <w:t>with one specific UE speed (30, 60, or 120 km/h) or mixed speeds</w:t>
      </w:r>
      <w:r w:rsidRPr="0096680F">
        <w:rPr>
          <w:szCs w:val="20"/>
        </w:rPr>
        <w:t xml:space="preserve">. Then, the trained model is </w:t>
      </w:r>
      <w:r>
        <w:rPr>
          <w:szCs w:val="20"/>
        </w:rPr>
        <w:t>tested</w:t>
      </w:r>
      <w:r w:rsidRPr="0096680F">
        <w:rPr>
          <w:szCs w:val="20"/>
        </w:rPr>
        <w:t xml:space="preserve"> on the </w:t>
      </w:r>
      <w:r>
        <w:rPr>
          <w:szCs w:val="20"/>
        </w:rPr>
        <w:t xml:space="preserve">data with the UE speed of 30 and 60 km/h and 120km/h, respectively, </w:t>
      </w:r>
      <w:r w:rsidRPr="0096680F">
        <w:rPr>
          <w:szCs w:val="20"/>
        </w:rPr>
        <w:t xml:space="preserve">to evaluate the generalization performance. </w:t>
      </w:r>
    </w:p>
    <w:p w14:paraId="2EC3D053" w14:textId="4D8A484F" w:rsidR="00E55C95" w:rsidRDefault="00E55C95" w:rsidP="00E55C95">
      <w:pPr>
        <w:pStyle w:val="table"/>
        <w:ind w:left="420"/>
      </w:pPr>
      <w:r w:rsidRPr="008E1BB0">
        <w:t>The generalization performance of AI-based CSI prediction over</w:t>
      </w:r>
      <w:r>
        <w:t xml:space="preserve"> speeds</w:t>
      </w:r>
    </w:p>
    <w:tbl>
      <w:tblPr>
        <w:tblW w:w="7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023"/>
        <w:gridCol w:w="2138"/>
        <w:gridCol w:w="2616"/>
        <w:gridCol w:w="2138"/>
      </w:tblGrid>
      <w:tr w:rsidR="00B82A2D" w:rsidRPr="00B82A2D" w14:paraId="6504689F" w14:textId="77777777" w:rsidTr="007B6ABF">
        <w:trPr>
          <w:trHeight w:val="304"/>
        </w:trPr>
        <w:tc>
          <w:tcPr>
            <w:tcW w:w="645" w:type="dxa"/>
            <w:vMerge w:val="restart"/>
            <w:shd w:val="clear" w:color="000000" w:fill="F2F2F2"/>
            <w:vAlign w:val="center"/>
            <w:hideMark/>
          </w:tcPr>
          <w:p w14:paraId="2E694941"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Generalization Case 1</w:t>
            </w:r>
          </w:p>
        </w:tc>
        <w:tc>
          <w:tcPr>
            <w:tcW w:w="745" w:type="dxa"/>
            <w:shd w:val="clear" w:color="000000" w:fill="F2F2F2"/>
            <w:vAlign w:val="center"/>
            <w:hideMark/>
          </w:tcPr>
          <w:p w14:paraId="182C1A0F" w14:textId="73914EFB"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(setting#B, size/k)</w:t>
            </w:r>
          </w:p>
        </w:tc>
        <w:tc>
          <w:tcPr>
            <w:tcW w:w="1246" w:type="dxa"/>
            <w:shd w:val="clear" w:color="auto" w:fill="auto"/>
            <w:noWrap/>
            <w:vAlign w:val="center"/>
            <w:hideMark/>
          </w:tcPr>
          <w:p w14:paraId="70322976"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p>
        </w:tc>
        <w:tc>
          <w:tcPr>
            <w:tcW w:w="4006" w:type="dxa"/>
            <w:shd w:val="clear" w:color="auto" w:fill="auto"/>
            <w:noWrap/>
            <w:vAlign w:val="center"/>
            <w:hideMark/>
          </w:tcPr>
          <w:p w14:paraId="4F6D8947"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60km/h,90</w:t>
            </w:r>
          </w:p>
        </w:tc>
        <w:tc>
          <w:tcPr>
            <w:tcW w:w="1246" w:type="dxa"/>
            <w:shd w:val="clear" w:color="auto" w:fill="auto"/>
            <w:noWrap/>
            <w:vAlign w:val="center"/>
            <w:hideMark/>
          </w:tcPr>
          <w:p w14:paraId="38385AE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120km/h,90</w:t>
            </w:r>
          </w:p>
        </w:tc>
      </w:tr>
      <w:tr w:rsidR="00B82A2D" w:rsidRPr="00B82A2D" w14:paraId="4E230B45" w14:textId="77777777" w:rsidTr="007B6ABF">
        <w:trPr>
          <w:trHeight w:val="304"/>
        </w:trPr>
        <w:tc>
          <w:tcPr>
            <w:tcW w:w="645" w:type="dxa"/>
            <w:vMerge/>
            <w:vAlign w:val="center"/>
            <w:hideMark/>
          </w:tcPr>
          <w:p w14:paraId="752E7CA4"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13709A77" w14:textId="288FF1AA"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(setting#B, size/k)</w:t>
            </w:r>
          </w:p>
        </w:tc>
        <w:tc>
          <w:tcPr>
            <w:tcW w:w="1246" w:type="dxa"/>
            <w:shd w:val="clear" w:color="auto" w:fill="auto"/>
            <w:noWrap/>
            <w:vAlign w:val="center"/>
            <w:hideMark/>
          </w:tcPr>
          <w:p w14:paraId="15F47DC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4006" w:type="dxa"/>
            <w:shd w:val="clear" w:color="auto" w:fill="auto"/>
            <w:noWrap/>
            <w:vAlign w:val="center"/>
            <w:hideMark/>
          </w:tcPr>
          <w:p w14:paraId="5F8A32CD"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246" w:type="dxa"/>
            <w:shd w:val="clear" w:color="auto" w:fill="auto"/>
            <w:noWrap/>
            <w:vAlign w:val="center"/>
            <w:hideMark/>
          </w:tcPr>
          <w:p w14:paraId="53CBD7C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3F567ACB" w14:textId="77777777" w:rsidTr="007B6ABF">
        <w:trPr>
          <w:trHeight w:val="307"/>
        </w:trPr>
        <w:tc>
          <w:tcPr>
            <w:tcW w:w="645" w:type="dxa"/>
            <w:vMerge/>
            <w:vAlign w:val="center"/>
            <w:hideMark/>
          </w:tcPr>
          <w:p w14:paraId="31744590"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549D6394" w14:textId="3536D19D"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SGCS </w:t>
            </w:r>
          </w:p>
        </w:tc>
        <w:tc>
          <w:tcPr>
            <w:tcW w:w="1246" w:type="dxa"/>
            <w:shd w:val="clear" w:color="auto" w:fill="auto"/>
            <w:noWrap/>
            <w:vAlign w:val="center"/>
            <w:hideMark/>
          </w:tcPr>
          <w:p w14:paraId="2C3C36C0" w14:textId="77777777" w:rsidR="009577EF" w:rsidRPr="009577EF" w:rsidRDefault="009577EF" w:rsidP="007B6ABF">
            <w:pPr>
              <w:spacing w:after="0"/>
              <w:jc w:val="left"/>
              <w:rPr>
                <w:rFonts w:eastAsia="宋体"/>
                <w:szCs w:val="20"/>
                <w:lang w:eastAsia="zh-CN"/>
              </w:rPr>
            </w:pPr>
            <w:r w:rsidRPr="009577EF">
              <w:rPr>
                <w:rFonts w:eastAsia="宋体"/>
                <w:szCs w:val="20"/>
                <w:lang w:eastAsia="zh-CN"/>
              </w:rPr>
              <w:t>0.9896</w:t>
            </w:r>
          </w:p>
        </w:tc>
        <w:tc>
          <w:tcPr>
            <w:tcW w:w="4006" w:type="dxa"/>
            <w:shd w:val="clear" w:color="auto" w:fill="auto"/>
            <w:noWrap/>
            <w:vAlign w:val="center"/>
            <w:hideMark/>
          </w:tcPr>
          <w:p w14:paraId="1D0D229E" w14:textId="77777777" w:rsidR="009577EF" w:rsidRPr="009577EF" w:rsidRDefault="009577EF" w:rsidP="007B6ABF">
            <w:pPr>
              <w:spacing w:after="0"/>
              <w:ind w:leftChars="-1013" w:left="-2026"/>
              <w:jc w:val="center"/>
              <w:rPr>
                <w:rFonts w:eastAsia="宋体"/>
                <w:szCs w:val="20"/>
                <w:lang w:eastAsia="zh-CN"/>
              </w:rPr>
            </w:pPr>
            <w:r w:rsidRPr="009577EF">
              <w:rPr>
                <w:rFonts w:eastAsia="宋体"/>
                <w:szCs w:val="20"/>
                <w:lang w:eastAsia="zh-CN"/>
              </w:rPr>
              <w:t>0.8102</w:t>
            </w:r>
          </w:p>
        </w:tc>
        <w:tc>
          <w:tcPr>
            <w:tcW w:w="1246" w:type="dxa"/>
            <w:shd w:val="clear" w:color="auto" w:fill="auto"/>
            <w:noWrap/>
            <w:vAlign w:val="center"/>
            <w:hideMark/>
          </w:tcPr>
          <w:p w14:paraId="1BF5CA16" w14:textId="77777777" w:rsidR="009577EF" w:rsidRPr="009577EF" w:rsidRDefault="009577EF" w:rsidP="007B6ABF">
            <w:pPr>
              <w:spacing w:after="0"/>
              <w:jc w:val="left"/>
              <w:rPr>
                <w:rFonts w:eastAsia="宋体"/>
                <w:szCs w:val="20"/>
                <w:lang w:eastAsia="zh-CN"/>
              </w:rPr>
            </w:pPr>
            <w:r w:rsidRPr="009577EF">
              <w:rPr>
                <w:rFonts w:eastAsia="宋体"/>
                <w:szCs w:val="20"/>
                <w:lang w:eastAsia="zh-CN"/>
              </w:rPr>
              <w:t>0.6156</w:t>
            </w:r>
          </w:p>
        </w:tc>
      </w:tr>
      <w:tr w:rsidR="00B82A2D" w:rsidRPr="00B82A2D" w14:paraId="71AE6877" w14:textId="77777777" w:rsidTr="007B6ABF">
        <w:trPr>
          <w:trHeight w:val="44"/>
        </w:trPr>
        <w:tc>
          <w:tcPr>
            <w:tcW w:w="645" w:type="dxa"/>
            <w:vMerge/>
            <w:vAlign w:val="center"/>
            <w:hideMark/>
          </w:tcPr>
          <w:p w14:paraId="73B19E8D"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001C7B24" w14:textId="1314391F"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NMSE </w:t>
            </w:r>
          </w:p>
        </w:tc>
        <w:tc>
          <w:tcPr>
            <w:tcW w:w="1246" w:type="dxa"/>
            <w:shd w:val="clear" w:color="auto" w:fill="auto"/>
            <w:noWrap/>
            <w:vAlign w:val="center"/>
            <w:hideMark/>
          </w:tcPr>
          <w:p w14:paraId="54A5F88B"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-17.317dB</w:t>
            </w:r>
          </w:p>
        </w:tc>
        <w:tc>
          <w:tcPr>
            <w:tcW w:w="4006" w:type="dxa"/>
            <w:shd w:val="clear" w:color="auto" w:fill="auto"/>
            <w:noWrap/>
            <w:vAlign w:val="center"/>
            <w:hideMark/>
          </w:tcPr>
          <w:p w14:paraId="7E3CDDA2"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-4.817dB</w:t>
            </w:r>
          </w:p>
        </w:tc>
        <w:tc>
          <w:tcPr>
            <w:tcW w:w="1246" w:type="dxa"/>
            <w:shd w:val="clear" w:color="auto" w:fill="auto"/>
            <w:noWrap/>
            <w:vAlign w:val="center"/>
            <w:hideMark/>
          </w:tcPr>
          <w:p w14:paraId="000F9AB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-1.716dB</w:t>
            </w:r>
          </w:p>
        </w:tc>
      </w:tr>
      <w:tr w:rsidR="00B82A2D" w:rsidRPr="00B82A2D" w14:paraId="0F4EF726" w14:textId="77777777" w:rsidTr="007B6ABF">
        <w:trPr>
          <w:trHeight w:val="559"/>
        </w:trPr>
        <w:tc>
          <w:tcPr>
            <w:tcW w:w="645" w:type="dxa"/>
            <w:vMerge w:val="restart"/>
            <w:shd w:val="clear" w:color="000000" w:fill="F2F2F2"/>
            <w:vAlign w:val="center"/>
            <w:hideMark/>
          </w:tcPr>
          <w:p w14:paraId="4AEA9A36"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Generalization Case 2-Absolute value/gain(SGCS in %; NMSE in dB) over Case 1</w:t>
            </w:r>
          </w:p>
        </w:tc>
        <w:tc>
          <w:tcPr>
            <w:tcW w:w="745" w:type="dxa"/>
            <w:shd w:val="clear" w:color="000000" w:fill="F2F2F2"/>
            <w:vAlign w:val="center"/>
            <w:hideMark/>
          </w:tcPr>
          <w:p w14:paraId="252AF059"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(setting#A, size/k)</w:t>
            </w:r>
          </w:p>
        </w:tc>
        <w:tc>
          <w:tcPr>
            <w:tcW w:w="1246" w:type="dxa"/>
            <w:shd w:val="clear" w:color="auto" w:fill="auto"/>
            <w:vAlign w:val="center"/>
            <w:hideMark/>
          </w:tcPr>
          <w:p w14:paraId="4F0FA78E"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60km/h,90</w:t>
            </w:r>
            <w:r w:rsidRPr="009577EF">
              <w:rPr>
                <w:rFonts w:eastAsia="宋体"/>
                <w:szCs w:val="20"/>
                <w:lang w:eastAsia="zh-CN"/>
              </w:rPr>
              <w:br/>
              <w:t>120km/h,90</w:t>
            </w:r>
          </w:p>
        </w:tc>
        <w:tc>
          <w:tcPr>
            <w:tcW w:w="4006" w:type="dxa"/>
            <w:shd w:val="clear" w:color="auto" w:fill="auto"/>
            <w:vAlign w:val="center"/>
            <w:hideMark/>
          </w:tcPr>
          <w:p w14:paraId="269BD21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120km/h,90</w:t>
            </w:r>
          </w:p>
        </w:tc>
        <w:tc>
          <w:tcPr>
            <w:tcW w:w="1246" w:type="dxa"/>
            <w:shd w:val="clear" w:color="auto" w:fill="auto"/>
            <w:vAlign w:val="center"/>
            <w:hideMark/>
          </w:tcPr>
          <w:p w14:paraId="42D8B971"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60km/h,90</w:t>
            </w:r>
          </w:p>
        </w:tc>
      </w:tr>
      <w:tr w:rsidR="00B82A2D" w:rsidRPr="00B82A2D" w14:paraId="0AF5CA38" w14:textId="77777777" w:rsidTr="007B6ABF">
        <w:trPr>
          <w:trHeight w:val="304"/>
        </w:trPr>
        <w:tc>
          <w:tcPr>
            <w:tcW w:w="645" w:type="dxa"/>
            <w:vMerge/>
            <w:vAlign w:val="center"/>
            <w:hideMark/>
          </w:tcPr>
          <w:p w14:paraId="636C3123"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48A5FEBB"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(setting#B, size/k)</w:t>
            </w:r>
          </w:p>
        </w:tc>
        <w:tc>
          <w:tcPr>
            <w:tcW w:w="1246" w:type="dxa"/>
            <w:shd w:val="clear" w:color="auto" w:fill="auto"/>
            <w:noWrap/>
            <w:vAlign w:val="center"/>
            <w:hideMark/>
          </w:tcPr>
          <w:p w14:paraId="2AFB859D"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4006" w:type="dxa"/>
            <w:shd w:val="clear" w:color="auto" w:fill="auto"/>
            <w:noWrap/>
            <w:vAlign w:val="center"/>
            <w:hideMark/>
          </w:tcPr>
          <w:p w14:paraId="0E41920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246" w:type="dxa"/>
            <w:shd w:val="clear" w:color="auto" w:fill="auto"/>
            <w:noWrap/>
            <w:vAlign w:val="center"/>
            <w:hideMark/>
          </w:tcPr>
          <w:p w14:paraId="048C070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7285BCAA" w14:textId="77777777" w:rsidTr="007B6ABF">
        <w:trPr>
          <w:trHeight w:val="1397"/>
        </w:trPr>
        <w:tc>
          <w:tcPr>
            <w:tcW w:w="645" w:type="dxa"/>
            <w:vMerge/>
            <w:vAlign w:val="center"/>
            <w:hideMark/>
          </w:tcPr>
          <w:p w14:paraId="125B8ECD"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5D821AC0" w14:textId="09E01FE0"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SGCS </w:t>
            </w:r>
          </w:p>
        </w:tc>
        <w:tc>
          <w:tcPr>
            <w:tcW w:w="1246" w:type="dxa"/>
            <w:shd w:val="clear" w:color="auto" w:fill="auto"/>
            <w:vAlign w:val="center"/>
            <w:hideMark/>
          </w:tcPr>
          <w:p w14:paraId="58172239"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0.9228/-6.75%</w:t>
            </w:r>
            <w:r w:rsidRPr="009577EF">
              <w:rPr>
                <w:rFonts w:eastAsia="宋体"/>
                <w:szCs w:val="20"/>
                <w:lang w:eastAsia="zh-CN"/>
              </w:rPr>
              <w:br/>
              <w:t>0.8834/-10.73%</w:t>
            </w:r>
          </w:p>
        </w:tc>
        <w:tc>
          <w:tcPr>
            <w:tcW w:w="4006" w:type="dxa"/>
            <w:shd w:val="clear" w:color="auto" w:fill="auto"/>
            <w:vAlign w:val="center"/>
            <w:hideMark/>
          </w:tcPr>
          <w:p w14:paraId="0A88B92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0.5605/-30.82%</w:t>
            </w:r>
            <w:r w:rsidRPr="009577EF">
              <w:rPr>
                <w:rFonts w:eastAsia="宋体"/>
                <w:szCs w:val="20"/>
                <w:lang w:eastAsia="zh-CN"/>
              </w:rPr>
              <w:br/>
              <w:t>0.7469/-7.81%</w:t>
            </w:r>
          </w:p>
        </w:tc>
        <w:tc>
          <w:tcPr>
            <w:tcW w:w="1246" w:type="dxa"/>
            <w:shd w:val="clear" w:color="auto" w:fill="auto"/>
            <w:vAlign w:val="center"/>
            <w:hideMark/>
          </w:tcPr>
          <w:p w14:paraId="3A33DBD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0.5048/-17.99%</w:t>
            </w:r>
            <w:r w:rsidRPr="009577EF">
              <w:rPr>
                <w:rFonts w:eastAsia="宋体"/>
                <w:szCs w:val="20"/>
                <w:lang w:eastAsia="zh-CN"/>
              </w:rPr>
              <w:br/>
              <w:t>0.5691/-7.55%</w:t>
            </w:r>
          </w:p>
        </w:tc>
      </w:tr>
      <w:tr w:rsidR="00B82A2D" w:rsidRPr="00B82A2D" w14:paraId="34C78CA2" w14:textId="77777777" w:rsidTr="007B6ABF">
        <w:trPr>
          <w:trHeight w:val="559"/>
        </w:trPr>
        <w:tc>
          <w:tcPr>
            <w:tcW w:w="645" w:type="dxa"/>
            <w:vMerge/>
            <w:vAlign w:val="center"/>
            <w:hideMark/>
          </w:tcPr>
          <w:p w14:paraId="0FA3C5BD"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18E5A06E" w14:textId="76337E08"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NMSE </w:t>
            </w:r>
          </w:p>
        </w:tc>
        <w:tc>
          <w:tcPr>
            <w:tcW w:w="1246" w:type="dxa"/>
            <w:shd w:val="clear" w:color="auto" w:fill="auto"/>
            <w:vAlign w:val="center"/>
            <w:hideMark/>
          </w:tcPr>
          <w:p w14:paraId="475C1907"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-9.215 dB/8.102dB</w:t>
            </w:r>
            <w:r w:rsidRPr="009577EF">
              <w:rPr>
                <w:rFonts w:eastAsia="宋体"/>
                <w:szCs w:val="20"/>
                <w:lang w:eastAsia="zh-CN"/>
              </w:rPr>
              <w:br/>
              <w:t>-6.897dB /10.42dB</w:t>
            </w:r>
          </w:p>
        </w:tc>
        <w:tc>
          <w:tcPr>
            <w:tcW w:w="4006" w:type="dxa"/>
            <w:shd w:val="clear" w:color="auto" w:fill="auto"/>
            <w:vAlign w:val="center"/>
            <w:hideMark/>
          </w:tcPr>
          <w:p w14:paraId="3338FCE2"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6.85 dB/11.667 dB</w:t>
            </w:r>
            <w:r w:rsidRPr="009577EF">
              <w:rPr>
                <w:rFonts w:eastAsia="宋体"/>
                <w:szCs w:val="20"/>
                <w:lang w:eastAsia="zh-CN"/>
              </w:rPr>
              <w:br/>
              <w:t>-2.56 dB/2.257 dB</w:t>
            </w:r>
          </w:p>
        </w:tc>
        <w:tc>
          <w:tcPr>
            <w:tcW w:w="1246" w:type="dxa"/>
            <w:shd w:val="clear" w:color="auto" w:fill="auto"/>
            <w:vAlign w:val="center"/>
            <w:hideMark/>
          </w:tcPr>
          <w:p w14:paraId="2C4A2DB0"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8.828 dB (10.544 dB)</w:t>
            </w:r>
            <w:r w:rsidRPr="009577EF">
              <w:rPr>
                <w:rFonts w:eastAsia="宋体"/>
                <w:szCs w:val="20"/>
                <w:lang w:eastAsia="zh-CN"/>
              </w:rPr>
              <w:br/>
              <w:t>4.039 dB (5.755 dB)</w:t>
            </w:r>
          </w:p>
        </w:tc>
      </w:tr>
      <w:tr w:rsidR="00B82A2D" w:rsidRPr="00B82A2D" w14:paraId="291CA8F0" w14:textId="77777777" w:rsidTr="007B6ABF">
        <w:trPr>
          <w:trHeight w:val="486"/>
        </w:trPr>
        <w:tc>
          <w:tcPr>
            <w:tcW w:w="645" w:type="dxa"/>
            <w:vMerge w:val="restart"/>
            <w:shd w:val="clear" w:color="000000" w:fill="F2F2F2"/>
            <w:vAlign w:val="center"/>
            <w:hideMark/>
          </w:tcPr>
          <w:p w14:paraId="666AF891"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Generalization Case 3-Absolute value/gain(SGCS in %; NMSE in dB) over Case 1</w:t>
            </w:r>
          </w:p>
        </w:tc>
        <w:tc>
          <w:tcPr>
            <w:tcW w:w="745" w:type="dxa"/>
            <w:shd w:val="clear" w:color="000000" w:fill="F2F2F2"/>
            <w:vAlign w:val="center"/>
            <w:hideMark/>
          </w:tcPr>
          <w:p w14:paraId="30CECB16" w14:textId="77777777"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Train (setting#A+#B, size/k)</w:t>
            </w:r>
          </w:p>
        </w:tc>
        <w:tc>
          <w:tcPr>
            <w:tcW w:w="1246" w:type="dxa"/>
            <w:shd w:val="clear" w:color="auto" w:fill="auto"/>
            <w:vAlign w:val="center"/>
            <w:hideMark/>
          </w:tcPr>
          <w:p w14:paraId="634F810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c>
          <w:tcPr>
            <w:tcW w:w="4006" w:type="dxa"/>
            <w:shd w:val="clear" w:color="auto" w:fill="auto"/>
            <w:vAlign w:val="center"/>
            <w:hideMark/>
          </w:tcPr>
          <w:p w14:paraId="7C153D08"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c>
          <w:tcPr>
            <w:tcW w:w="1246" w:type="dxa"/>
            <w:shd w:val="clear" w:color="auto" w:fill="auto"/>
            <w:vAlign w:val="center"/>
            <w:hideMark/>
          </w:tcPr>
          <w:p w14:paraId="55D36027"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30km/h+60km/h+120km/h,30+30+30</w:t>
            </w:r>
          </w:p>
        </w:tc>
      </w:tr>
      <w:tr w:rsidR="00B82A2D" w:rsidRPr="00B82A2D" w14:paraId="5EDFBEF0" w14:textId="77777777" w:rsidTr="007B6ABF">
        <w:trPr>
          <w:trHeight w:val="304"/>
        </w:trPr>
        <w:tc>
          <w:tcPr>
            <w:tcW w:w="645" w:type="dxa"/>
            <w:vMerge/>
            <w:vAlign w:val="center"/>
            <w:hideMark/>
          </w:tcPr>
          <w:p w14:paraId="4B89C0D3"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7EB73CFC" w14:textId="3076F8CF"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Test (setting#B, size/k)</w:t>
            </w:r>
          </w:p>
        </w:tc>
        <w:tc>
          <w:tcPr>
            <w:tcW w:w="1246" w:type="dxa"/>
            <w:shd w:val="clear" w:color="auto" w:fill="auto"/>
            <w:noWrap/>
            <w:vAlign w:val="center"/>
            <w:hideMark/>
          </w:tcPr>
          <w:p w14:paraId="54A36D7C"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30km/h,10</w:t>
            </w:r>
          </w:p>
        </w:tc>
        <w:tc>
          <w:tcPr>
            <w:tcW w:w="4006" w:type="dxa"/>
            <w:shd w:val="clear" w:color="auto" w:fill="auto"/>
            <w:noWrap/>
            <w:vAlign w:val="center"/>
            <w:hideMark/>
          </w:tcPr>
          <w:p w14:paraId="1CAC1873"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60km/h,10</w:t>
            </w:r>
          </w:p>
        </w:tc>
        <w:tc>
          <w:tcPr>
            <w:tcW w:w="1246" w:type="dxa"/>
            <w:shd w:val="clear" w:color="auto" w:fill="auto"/>
            <w:noWrap/>
            <w:vAlign w:val="center"/>
            <w:hideMark/>
          </w:tcPr>
          <w:p w14:paraId="1132A48F"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120km/h,10</w:t>
            </w:r>
          </w:p>
        </w:tc>
      </w:tr>
      <w:tr w:rsidR="00B82A2D" w:rsidRPr="00B82A2D" w14:paraId="44D8637A" w14:textId="77777777" w:rsidTr="007B6ABF">
        <w:trPr>
          <w:trHeight w:val="44"/>
        </w:trPr>
        <w:tc>
          <w:tcPr>
            <w:tcW w:w="645" w:type="dxa"/>
            <w:vMerge/>
            <w:vAlign w:val="center"/>
            <w:hideMark/>
          </w:tcPr>
          <w:p w14:paraId="48ACF7D8"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2EAD0092" w14:textId="5F33F96F"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SGCS </w:t>
            </w:r>
          </w:p>
        </w:tc>
        <w:tc>
          <w:tcPr>
            <w:tcW w:w="1246" w:type="dxa"/>
            <w:shd w:val="clear" w:color="auto" w:fill="auto"/>
            <w:noWrap/>
            <w:vAlign w:val="center"/>
            <w:hideMark/>
          </w:tcPr>
          <w:p w14:paraId="6000A39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0.9493/-4.07%</w:t>
            </w:r>
          </w:p>
        </w:tc>
        <w:tc>
          <w:tcPr>
            <w:tcW w:w="4006" w:type="dxa"/>
            <w:shd w:val="clear" w:color="auto" w:fill="auto"/>
            <w:noWrap/>
            <w:vAlign w:val="center"/>
            <w:hideMark/>
          </w:tcPr>
          <w:p w14:paraId="13905B74"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0.7797/-3.76%</w:t>
            </w:r>
          </w:p>
        </w:tc>
        <w:tc>
          <w:tcPr>
            <w:tcW w:w="1246" w:type="dxa"/>
            <w:shd w:val="clear" w:color="auto" w:fill="auto"/>
            <w:noWrap/>
            <w:vAlign w:val="center"/>
            <w:hideMark/>
          </w:tcPr>
          <w:p w14:paraId="24114031"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0.5882/-4.45%</w:t>
            </w:r>
          </w:p>
        </w:tc>
      </w:tr>
      <w:tr w:rsidR="00B82A2D" w:rsidRPr="00B82A2D" w14:paraId="689FF5FE" w14:textId="77777777" w:rsidTr="007B6ABF">
        <w:trPr>
          <w:trHeight w:val="44"/>
        </w:trPr>
        <w:tc>
          <w:tcPr>
            <w:tcW w:w="645" w:type="dxa"/>
            <w:vMerge/>
            <w:vAlign w:val="center"/>
            <w:hideMark/>
          </w:tcPr>
          <w:p w14:paraId="3C6D2AB1" w14:textId="77777777" w:rsidR="009577EF" w:rsidRPr="009577EF" w:rsidRDefault="009577EF" w:rsidP="009577EF">
            <w:pPr>
              <w:spacing w:after="0"/>
              <w:jc w:val="left"/>
              <w:rPr>
                <w:rFonts w:eastAsia="宋体"/>
                <w:b/>
                <w:bCs/>
                <w:szCs w:val="20"/>
                <w:lang w:eastAsia="zh-CN"/>
              </w:rPr>
            </w:pPr>
          </w:p>
        </w:tc>
        <w:tc>
          <w:tcPr>
            <w:tcW w:w="745" w:type="dxa"/>
            <w:shd w:val="clear" w:color="000000" w:fill="F2F2F2"/>
            <w:vAlign w:val="center"/>
            <w:hideMark/>
          </w:tcPr>
          <w:p w14:paraId="430BAD4E" w14:textId="67F5082A" w:rsidR="009577EF" w:rsidRPr="009577EF" w:rsidRDefault="009577EF" w:rsidP="009577EF">
            <w:pPr>
              <w:spacing w:after="0"/>
              <w:jc w:val="center"/>
              <w:rPr>
                <w:rFonts w:eastAsia="宋体"/>
                <w:b/>
                <w:bCs/>
                <w:szCs w:val="20"/>
                <w:lang w:eastAsia="zh-CN"/>
              </w:rPr>
            </w:pPr>
            <w:r w:rsidRPr="009577EF">
              <w:rPr>
                <w:rFonts w:eastAsia="宋体"/>
                <w:b/>
                <w:bCs/>
                <w:szCs w:val="20"/>
                <w:lang w:eastAsia="zh-CN"/>
              </w:rPr>
              <w:t xml:space="preserve">NMSE </w:t>
            </w:r>
          </w:p>
        </w:tc>
        <w:tc>
          <w:tcPr>
            <w:tcW w:w="1246" w:type="dxa"/>
            <w:shd w:val="clear" w:color="auto" w:fill="auto"/>
            <w:noWrap/>
            <w:vAlign w:val="center"/>
            <w:hideMark/>
          </w:tcPr>
          <w:p w14:paraId="1D2D8425"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-11.18dB /6.137dB</w:t>
            </w:r>
          </w:p>
        </w:tc>
        <w:tc>
          <w:tcPr>
            <w:tcW w:w="4006" w:type="dxa"/>
            <w:shd w:val="clear" w:color="auto" w:fill="auto"/>
            <w:noWrap/>
            <w:vAlign w:val="center"/>
            <w:hideMark/>
          </w:tcPr>
          <w:p w14:paraId="76335156"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-3.26 dB/1.577dB</w:t>
            </w:r>
          </w:p>
        </w:tc>
        <w:tc>
          <w:tcPr>
            <w:tcW w:w="1246" w:type="dxa"/>
            <w:shd w:val="clear" w:color="auto" w:fill="auto"/>
            <w:noWrap/>
            <w:vAlign w:val="center"/>
            <w:hideMark/>
          </w:tcPr>
          <w:p w14:paraId="29C43E8A" w14:textId="77777777" w:rsidR="009577EF" w:rsidRPr="009577EF" w:rsidRDefault="009577EF" w:rsidP="009577EF">
            <w:pPr>
              <w:spacing w:after="0"/>
              <w:jc w:val="left"/>
              <w:rPr>
                <w:rFonts w:eastAsia="宋体"/>
                <w:szCs w:val="20"/>
                <w:lang w:eastAsia="zh-CN"/>
              </w:rPr>
            </w:pPr>
            <w:r w:rsidRPr="009577EF">
              <w:rPr>
                <w:rFonts w:eastAsia="宋体"/>
                <w:szCs w:val="20"/>
                <w:lang w:eastAsia="zh-CN"/>
              </w:rPr>
              <w:t>1.592 dB/3.308dB</w:t>
            </w:r>
          </w:p>
        </w:tc>
      </w:tr>
    </w:tbl>
    <w:p w14:paraId="4D04EC78" w14:textId="77777777" w:rsidR="00AD1C50" w:rsidRPr="00AD1C50" w:rsidRDefault="00AD1C50" w:rsidP="00AD1C50">
      <w:pPr>
        <w:rPr>
          <w:rFonts w:eastAsiaTheme="minorEastAsia"/>
          <w:lang w:eastAsia="zh-CN"/>
        </w:rPr>
      </w:pPr>
    </w:p>
    <w:p w14:paraId="65932A34" w14:textId="2916B3EE" w:rsidR="00E55C95" w:rsidRPr="005A3AC8" w:rsidRDefault="00E55C95" w:rsidP="00774A59">
      <w:pPr>
        <w:rPr>
          <w:rFonts w:eastAsiaTheme="minorEastAsia"/>
          <w:szCs w:val="20"/>
        </w:rPr>
      </w:pPr>
      <w:r>
        <w:rPr>
          <w:rFonts w:eastAsiaTheme="minorEastAsia" w:hint="eastAsia"/>
          <w:szCs w:val="20"/>
          <w:lang w:eastAsia="zh-CN"/>
        </w:rPr>
        <w:t>I</w:t>
      </w:r>
      <w:r>
        <w:rPr>
          <w:rFonts w:eastAsiaTheme="minorEastAsia"/>
          <w:szCs w:val="20"/>
          <w:lang w:eastAsia="zh-CN"/>
        </w:rPr>
        <w:t xml:space="preserve">t is shown that the model trained at each speed </w:t>
      </w:r>
      <w:r w:rsidRPr="006D5B7E">
        <w:rPr>
          <w:rFonts w:eastAsiaTheme="minorEastAsia"/>
          <w:szCs w:val="20"/>
          <w:lang w:eastAsia="zh-CN"/>
        </w:rPr>
        <w:t>can only cope with its corresponding speed</w:t>
      </w:r>
      <w:r>
        <w:rPr>
          <w:rFonts w:eastAsiaTheme="minorEastAsia"/>
          <w:szCs w:val="20"/>
          <w:lang w:eastAsia="zh-CN"/>
        </w:rPr>
        <w:t xml:space="preserve"> but pe</w:t>
      </w:r>
      <w:r>
        <w:rPr>
          <w:szCs w:val="20"/>
        </w:rPr>
        <w:t xml:space="preserve">rforms poor at other speed. </w:t>
      </w:r>
      <w:r w:rsidR="00206817">
        <w:rPr>
          <w:szCs w:val="20"/>
        </w:rPr>
        <w:t xml:space="preserve">Especially when the testing speed is higher than the training speed, the degradation of prediction accuracy is more significant. </w:t>
      </w:r>
      <w:r>
        <w:rPr>
          <w:szCs w:val="20"/>
        </w:rPr>
        <w:t>For CSI prediction, as a consequence, with a level y/z collaboration, the speed-specific model can be switched according to the information associated with the UE speed so as to guarantee the prediction performance for different speed scenarios. Furthermore, the model trained from the mixed-speed data set can improve the generalization performance while there still exist performance gap with speed-specific model. Besides the model switching, finetuning is also a good approach to improve the generalization performance where the model trained by mixed dataset can be a good starting point for finetuning</w:t>
      </w:r>
      <w:r w:rsidDel="00213C26">
        <w:rPr>
          <w:szCs w:val="20"/>
        </w:rPr>
        <w:t>.</w:t>
      </w:r>
    </w:p>
    <w:p w14:paraId="41EF9EAE" w14:textId="7A73FE9F" w:rsidR="00E55C95" w:rsidRDefault="00E55C95" w:rsidP="00801F82">
      <w:pPr>
        <w:pStyle w:val="observation"/>
        <w:spacing w:before="120" w:after="120"/>
      </w:pPr>
      <w:r w:rsidRPr="008E1BB0">
        <w:t xml:space="preserve">The generalization </w:t>
      </w:r>
      <w:r>
        <w:t>of AI-based CSI prediction</w:t>
      </w:r>
      <w:r w:rsidRPr="008E1BB0">
        <w:t xml:space="preserve"> over speed is not good if the training set contains only one speed</w:t>
      </w:r>
      <w:r>
        <w:t xml:space="preserve">. </w:t>
      </w:r>
    </w:p>
    <w:p w14:paraId="4EFC1159" w14:textId="1A49D7E6" w:rsidR="00676947" w:rsidRPr="008E1BB0" w:rsidRDefault="00676947" w:rsidP="00801F82">
      <w:pPr>
        <w:pStyle w:val="observation"/>
        <w:spacing w:before="120" w:after="120"/>
      </w:pPr>
      <w:r>
        <w:t>W</w:t>
      </w:r>
      <w:r w:rsidRPr="00676947">
        <w:t>hen the testing speed is higher than the training speed, the degradation of prediction accuracy is more significant</w:t>
      </w:r>
      <w:r>
        <w:t xml:space="preserve"> than </w:t>
      </w:r>
      <w:r w:rsidR="00FA41EB" w:rsidRPr="00FA41EB">
        <w:t>the other way around</w:t>
      </w:r>
      <w:r w:rsidRPr="00676947">
        <w:t>.</w:t>
      </w:r>
    </w:p>
    <w:p w14:paraId="20A745CA" w14:textId="77777777" w:rsidR="00E55C95" w:rsidRDefault="00E55C95" w:rsidP="00801F82">
      <w:pPr>
        <w:pStyle w:val="observation"/>
        <w:spacing w:before="120" w:after="120"/>
      </w:pPr>
      <w:r w:rsidRPr="008E1BB0">
        <w:lastRenderedPageBreak/>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C2D2249" w14:textId="5BB0BFE0" w:rsidR="00E55C95" w:rsidRPr="008E1BB0" w:rsidRDefault="00E55C95" w:rsidP="00801F82">
      <w:pPr>
        <w:pStyle w:val="observation"/>
        <w:spacing w:before="120" w:after="120"/>
      </w:pPr>
      <w:r w:rsidRPr="00CF1B08">
        <w:t xml:space="preserve">For </w:t>
      </w:r>
      <w:r>
        <w:t xml:space="preserve">AI-based </w:t>
      </w:r>
      <w:r w:rsidRPr="00CF1B08">
        <w:t xml:space="preserve">CSI prediction, with a level y/z collaboration, the speed-specific model can be switched </w:t>
      </w:r>
      <w:r>
        <w:t>according to the information associated with the UE speed so as to</w:t>
      </w:r>
      <w:r w:rsidRPr="00CF1B08">
        <w:t xml:space="preserve"> guarantee the prediction performance for different speed. However, using a level x AI/ML model, it is hard to generalize well across different speeds.</w:t>
      </w:r>
    </w:p>
    <w:p w14:paraId="7A478EF6" w14:textId="4151CCD7" w:rsidR="00E55C95" w:rsidRDefault="00E55C95" w:rsidP="00774A59">
      <w:pPr>
        <w:rPr>
          <w:rFonts w:eastAsiaTheme="minorEastAsia"/>
          <w:lang w:eastAsia="zh-CN"/>
        </w:rPr>
      </w:pPr>
      <w:r>
        <w:rPr>
          <w:rFonts w:eastAsiaTheme="minorEastAsia"/>
          <w:lang w:eastAsia="zh-CN"/>
        </w:rPr>
        <w:t xml:space="preserve">Beside the model switching with a level y/z collaboration, we also notice that a preprocessing based model scaling can be utilized to handle the situation of speed changing. For the preprocessing based model scaling, we train a base model using the data with speed </w:t>
      </w:r>
      <w:r w:rsidRPr="00B31EEB">
        <w:rPr>
          <w:rFonts w:eastAsiaTheme="minorEastAsia"/>
          <w:position w:val="-12"/>
          <w:lang w:eastAsia="zh-CN"/>
        </w:rPr>
        <w:object w:dxaOrig="220" w:dyaOrig="360" w14:anchorId="1E3CB747">
          <v:shape id="_x0000_i1836" type="#_x0000_t75" style="width:9.35pt;height:17.75pt" o:ole="">
            <v:imagedata r:id="rId32" o:title=""/>
          </v:shape>
          <o:OLEObject Type="Embed" ProgID="Equation.DSMT4" ShapeID="_x0000_i1836" DrawAspect="Content" ObjectID="_1745679769" r:id="rId33"/>
        </w:object>
      </w:r>
      <w:r>
        <w:rPr>
          <w:rFonts w:eastAsiaTheme="minorEastAsia"/>
          <w:lang w:eastAsia="zh-CN"/>
        </w:rPr>
        <w:t xml:space="preserve"> where the CSI-RS periodicity in historical CSI is </w:t>
      </w:r>
      <w:r w:rsidRPr="00E85F13">
        <w:rPr>
          <w:rFonts w:eastAsiaTheme="minorEastAsia"/>
          <w:position w:val="-14"/>
          <w:lang w:eastAsia="zh-CN"/>
        </w:rPr>
        <w:object w:dxaOrig="560" w:dyaOrig="380" w14:anchorId="1A4FE05C">
          <v:shape id="_x0000_i1837" type="#_x0000_t75" style="width:26.65pt;height:17.75pt" o:ole="">
            <v:imagedata r:id="rId34" o:title=""/>
          </v:shape>
          <o:OLEObject Type="Embed" ProgID="Equation.DSMT4" ShapeID="_x0000_i1837" DrawAspect="Content" ObjectID="_1745679770" r:id="rId35"/>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sidR="00373395">
        <w:rPr>
          <w:rFonts w:eastAsiaTheme="minorEastAsia"/>
          <w:lang w:eastAsia="zh-CN"/>
        </w:rPr>
        <w:t>f</w:t>
      </w:r>
      <w:r>
        <w:rPr>
          <w:rFonts w:eastAsiaTheme="minorEastAsia" w:hint="eastAsia"/>
          <w:lang w:eastAsia="zh-CN"/>
        </w:rPr>
        <w:t>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w:t>
      </w:r>
      <w:r w:rsidRPr="00E85F13">
        <w:rPr>
          <w:rFonts w:eastAsiaTheme="minorEastAsia"/>
          <w:position w:val="-14"/>
          <w:lang w:eastAsia="zh-CN"/>
        </w:rPr>
        <w:object w:dxaOrig="780" w:dyaOrig="380" w14:anchorId="055EDA6E">
          <v:shape id="_x0000_i1838" type="#_x0000_t75" style="width:39.25pt;height:17.75pt" o:ole="">
            <v:imagedata r:id="rId36" o:title=""/>
          </v:shape>
          <o:OLEObject Type="Embed" ProgID="Equation.DSMT4" ShapeID="_x0000_i1838" DrawAspect="Content" ObjectID="_1745679771" r:id="rId37"/>
        </w:object>
      </w:r>
      <w:r>
        <w:rPr>
          <w:rFonts w:eastAsiaTheme="minorEastAsia"/>
          <w:lang w:eastAsia="zh-CN"/>
        </w:rPr>
        <w:t xml:space="preserve">. Then, for the scenario with the speed of </w:t>
      </w:r>
      <w:r w:rsidRPr="00B31EEB">
        <w:rPr>
          <w:rFonts w:eastAsiaTheme="minorEastAsia"/>
          <w:position w:val="-12"/>
          <w:lang w:eastAsia="zh-CN"/>
        </w:rPr>
        <w:object w:dxaOrig="240" w:dyaOrig="360" w14:anchorId="22EE597F">
          <v:shape id="_x0000_i1839" type="#_x0000_t75" style="width:9.35pt;height:17.75pt" o:ole="">
            <v:imagedata r:id="rId38" o:title=""/>
          </v:shape>
          <o:OLEObject Type="Embed" ProgID="Equation.DSMT4" ShapeID="_x0000_i1839" DrawAspect="Content" ObjectID="_1745679772" r:id="rId39"/>
        </w:object>
      </w:r>
      <w:r>
        <w:rPr>
          <w:rFonts w:eastAsiaTheme="minorEastAsia"/>
          <w:lang w:eastAsia="zh-CN"/>
        </w:rPr>
        <w:t>, we compute the corresponding CSI periodicity in historical CSI (</w:t>
      </w:r>
      <w:r w:rsidRPr="00E85F13">
        <w:rPr>
          <w:rFonts w:eastAsiaTheme="minorEastAsia"/>
          <w:position w:val="-14"/>
          <w:lang w:eastAsia="zh-CN"/>
        </w:rPr>
        <w:object w:dxaOrig="600" w:dyaOrig="380" w14:anchorId="2CEC2512">
          <v:shape id="_x0000_i1840" type="#_x0000_t75" style="width:29.9pt;height:17.75pt" o:ole="">
            <v:imagedata r:id="rId40" o:title=""/>
          </v:shape>
          <o:OLEObject Type="Embed" ProgID="Equation.DSMT4" ShapeID="_x0000_i1840" DrawAspect="Content" ObjectID="_1745679773" r:id="rId41"/>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sidRPr="00E85F13">
        <w:rPr>
          <w:rFonts w:eastAsiaTheme="minorEastAsia"/>
          <w:position w:val="-14"/>
          <w:lang w:eastAsia="zh-CN"/>
        </w:rPr>
        <w:object w:dxaOrig="800" w:dyaOrig="380" w14:anchorId="7A56E566">
          <v:shape id="_x0000_i1841" type="#_x0000_t75" style="width:39.25pt;height:17.75pt" o:ole="">
            <v:imagedata r:id="rId42" o:title=""/>
          </v:shape>
          <o:OLEObject Type="Embed" ProgID="Equation.DSMT4" ShapeID="_x0000_i1841" DrawAspect="Content" ObjectID="_1745679774" r:id="rId43"/>
        </w:object>
      </w:r>
      <w:r>
        <w:rPr>
          <w:rFonts w:eastAsiaTheme="minorEastAsia"/>
          <w:lang w:eastAsia="zh-CN"/>
        </w:rPr>
        <w:t>) using the following rule:</w:t>
      </w:r>
    </w:p>
    <w:p w14:paraId="26446F13"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680" w:dyaOrig="680" w14:anchorId="72AB6D4B">
          <v:shape id="_x0000_i1842" type="#_x0000_t75" style="width:83.7pt;height:32.75pt" o:ole="">
            <v:imagedata r:id="rId44" o:title=""/>
          </v:shape>
          <o:OLEObject Type="Embed" ProgID="Equation.DSMT4" ShapeID="_x0000_i1842" DrawAspect="Content" ObjectID="_1745679775" r:id="rId45"/>
        </w:object>
      </w:r>
    </w:p>
    <w:p w14:paraId="2A66018C" w14:textId="77777777" w:rsidR="00E55C95" w:rsidRDefault="00E55C95" w:rsidP="00E55C95">
      <w:pPr>
        <w:jc w:val="center"/>
        <w:rPr>
          <w:rFonts w:eastAsiaTheme="minorEastAsia"/>
          <w:lang w:eastAsia="zh-CN"/>
        </w:rPr>
      </w:pPr>
      <w:r w:rsidRPr="00CE6D40">
        <w:rPr>
          <w:rFonts w:eastAsiaTheme="minorEastAsia"/>
          <w:position w:val="-30"/>
          <w:lang w:eastAsia="zh-CN"/>
        </w:rPr>
        <w:object w:dxaOrig="1820" w:dyaOrig="680" w14:anchorId="358CBE2C">
          <v:shape id="_x0000_i1843" type="#_x0000_t75" style="width:89.75pt;height:32.75pt" o:ole="">
            <v:imagedata r:id="rId46" o:title=""/>
          </v:shape>
          <o:OLEObject Type="Embed" ProgID="Equation.DSMT4" ShapeID="_x0000_i1843" DrawAspect="Content" ObjectID="_1745679776" r:id="rId47"/>
        </w:object>
      </w:r>
    </w:p>
    <w:p w14:paraId="265622F0" w14:textId="44A748D9" w:rsidR="00E55C95" w:rsidRDefault="00E55C95" w:rsidP="00E55C95">
      <w:pPr>
        <w:rPr>
          <w:rFonts w:eastAsiaTheme="minorEastAsia"/>
          <w:lang w:eastAsia="zh-CN"/>
        </w:rPr>
      </w:pPr>
      <w:r>
        <w:rPr>
          <w:rFonts w:eastAsiaTheme="minorEastAsia"/>
          <w:lang w:eastAsia="zh-CN"/>
        </w:rPr>
        <w:t xml:space="preserve">For example, the base model is trained with the UE speed of 30km/h where CSI-RS periodicity in historical CSI is 4ms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+4ms. If we want to inference at 15km/h, then the CSI-RS periodicity in historical CSI should turn to 8ms and the </w:t>
      </w:r>
      <w:r>
        <w:rPr>
          <w:rFonts w:eastAsiaTheme="minorEastAsia" w:hint="eastAsia"/>
          <w:lang w:eastAsia="zh-CN"/>
        </w:rPr>
        <w:t>predicted</w:t>
      </w:r>
      <w:r>
        <w:rPr>
          <w:rFonts w:eastAsiaTheme="minorEastAsia"/>
          <w:lang w:eastAsia="zh-CN"/>
        </w:rPr>
        <w:t xml:space="preserve"> </w:t>
      </w:r>
      <w:r w:rsidR="0068625D">
        <w:rPr>
          <w:rFonts w:eastAsiaTheme="minorEastAsia"/>
          <w:lang w:eastAsia="zh-CN"/>
        </w:rPr>
        <w:t>f</w:t>
      </w:r>
      <w:r>
        <w:rPr>
          <w:rFonts w:eastAsiaTheme="minorEastAsia" w:hint="eastAsia"/>
          <w:lang w:eastAsia="zh-CN"/>
        </w:rPr>
        <w:t>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+8ms; If we want to inference at 60km/h, then the CSI-RS periodicity in historical CSI should turn to 2ms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+2ms (as illustrated in </w:t>
      </w:r>
      <w:r w:rsidR="00C41A48">
        <w:rPr>
          <w:rFonts w:eastAsiaTheme="minorEastAsia"/>
          <w:lang w:eastAsia="zh-CN"/>
        </w:rPr>
        <w:fldChar w:fldCharType="begin"/>
      </w:r>
      <w:r w:rsidR="00C41A48">
        <w:rPr>
          <w:rFonts w:eastAsiaTheme="minorEastAsia"/>
          <w:lang w:eastAsia="zh-CN"/>
        </w:rPr>
        <w:instrText xml:space="preserve"> REF _Ref131696824 \r \h </w:instrText>
      </w:r>
      <w:r w:rsidR="00C41A48">
        <w:rPr>
          <w:rFonts w:eastAsiaTheme="minorEastAsia"/>
          <w:lang w:eastAsia="zh-CN"/>
        </w:rPr>
      </w:r>
      <w:r w:rsidR="00C41A48">
        <w:rPr>
          <w:rFonts w:eastAsiaTheme="minorEastAsia"/>
          <w:lang w:eastAsia="zh-CN"/>
        </w:rPr>
        <w:fldChar w:fldCharType="separate"/>
      </w:r>
      <w:r w:rsidR="00C215D9">
        <w:rPr>
          <w:rFonts w:eastAsiaTheme="minorEastAsia"/>
          <w:lang w:eastAsia="zh-CN"/>
        </w:rPr>
        <w:t>Figure 21</w:t>
      </w:r>
      <w:r w:rsidR="00C41A48">
        <w:rPr>
          <w:rFonts w:eastAsiaTheme="minorEastAsia"/>
          <w:lang w:eastAsia="zh-CN"/>
        </w:rPr>
        <w:fldChar w:fldCharType="end"/>
      </w:r>
      <w:r>
        <w:rPr>
          <w:rFonts w:eastAsiaTheme="minorEastAsia"/>
          <w:lang w:eastAsia="zh-CN"/>
        </w:rPr>
        <w:t xml:space="preserve"> as follows). </w:t>
      </w:r>
    </w:p>
    <w:p w14:paraId="51872B2D" w14:textId="77777777" w:rsidR="00E55C95" w:rsidRDefault="00E55C95" w:rsidP="00E55C95">
      <w:pPr>
        <w:jc w:val="center"/>
        <w:rPr>
          <w:rFonts w:eastAsiaTheme="minorEastAsia"/>
          <w:lang w:eastAsia="zh-CN"/>
        </w:rPr>
      </w:pPr>
      <w:r>
        <w:rPr>
          <w:rFonts w:eastAsiaTheme="minorEastAsia"/>
          <w:noProof/>
          <w:lang w:eastAsia="zh-CN"/>
        </w:rPr>
        <w:drawing>
          <wp:inline distT="0" distB="0" distL="0" distR="0" wp14:anchorId="63E284D6" wp14:editId="040EFD85">
            <wp:extent cx="5517794" cy="1084305"/>
            <wp:effectExtent l="0" t="0" r="6985" b="1905"/>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51503" cy="1090929"/>
                    </a:xfrm>
                    <a:prstGeom prst="rect">
                      <a:avLst/>
                    </a:prstGeom>
                    <a:noFill/>
                  </pic:spPr>
                </pic:pic>
              </a:graphicData>
            </a:graphic>
          </wp:inline>
        </w:drawing>
      </w:r>
    </w:p>
    <w:p w14:paraId="49903CF5" w14:textId="77777777" w:rsidR="00E55C95" w:rsidRPr="00096FFE" w:rsidRDefault="00E55C95" w:rsidP="00E55C95">
      <w:pPr>
        <w:pStyle w:val="figure"/>
        <w:rPr>
          <w:rFonts w:eastAsiaTheme="minorEastAsia"/>
          <w:lang w:eastAsia="zh-CN"/>
        </w:rPr>
      </w:pPr>
      <w:bookmarkStart w:id="40" w:name="_Ref131696824"/>
      <w:r w:rsidRPr="00096FFE">
        <w:rPr>
          <w:rFonts w:eastAsiaTheme="minorEastAsia"/>
          <w:lang w:eastAsia="zh-CN"/>
        </w:rPr>
        <w:t>The illustration of preprocessing based model scaling for AI-based CSI prediction: from 30km/h to 60km/h</w:t>
      </w:r>
      <w:bookmarkEnd w:id="40"/>
    </w:p>
    <w:p w14:paraId="3D7F5427" w14:textId="77777777" w:rsidR="00E55C95" w:rsidRDefault="00E55C95" w:rsidP="00774A59">
      <w:pPr>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key issue for preprocessing based model scaling is to derive the input CSI of model with the periodicity of </w:t>
      </w:r>
      <w:r w:rsidRPr="00E85F13">
        <w:rPr>
          <w:rFonts w:eastAsiaTheme="minorEastAsia"/>
          <w:position w:val="-14"/>
          <w:lang w:eastAsia="zh-CN"/>
        </w:rPr>
        <w:object w:dxaOrig="600" w:dyaOrig="380" w14:anchorId="7368756C">
          <v:shape id="_x0000_i1844" type="#_x0000_t75" style="width:29.9pt;height:17.75pt" o:ole="">
            <v:imagedata r:id="rId40" o:title=""/>
          </v:shape>
          <o:OLEObject Type="Embed" ProgID="Equation.DSMT4" ShapeID="_x0000_i1844" DrawAspect="Content" ObjectID="_1745679777" r:id="rId49"/>
        </w:object>
      </w:r>
      <w:r>
        <w:rPr>
          <w:rFonts w:eastAsiaTheme="minorEastAsia"/>
          <w:lang w:eastAsia="zh-CN"/>
        </w:rPr>
        <w:t xml:space="preserve">. We consider two options: </w:t>
      </w:r>
    </w:p>
    <w:p w14:paraId="58CC2B24" w14:textId="77777777" w:rsidR="00E55C95" w:rsidRDefault="00E55C95" w:rsidP="00E55C95">
      <w:pPr>
        <w:ind w:leftChars="200" w:left="400"/>
        <w:rPr>
          <w:rFonts w:eastAsiaTheme="minorEastAsia"/>
          <w:lang w:eastAsia="zh-CN"/>
        </w:rPr>
      </w:pPr>
      <w:r>
        <w:rPr>
          <w:rFonts w:eastAsiaTheme="minorEastAsia"/>
          <w:lang w:eastAsia="zh-CN"/>
        </w:rPr>
        <w:t xml:space="preserve">1) Reconfigure the CSI-RS periodicity to </w:t>
      </w:r>
      <w:r w:rsidRPr="00E85F13">
        <w:rPr>
          <w:rFonts w:eastAsiaTheme="minorEastAsia"/>
          <w:position w:val="-14"/>
          <w:lang w:eastAsia="zh-CN"/>
        </w:rPr>
        <w:object w:dxaOrig="600" w:dyaOrig="380" w14:anchorId="096DAF77">
          <v:shape id="_x0000_i1845" type="#_x0000_t75" style="width:29.9pt;height:17.75pt" o:ole="">
            <v:imagedata r:id="rId40" o:title=""/>
          </v:shape>
          <o:OLEObject Type="Embed" ProgID="Equation.DSMT4" ShapeID="_x0000_i1845" DrawAspect="Content" ObjectID="_1745679778" r:id="rId50"/>
        </w:object>
      </w:r>
      <w:r>
        <w:rPr>
          <w:rFonts w:eastAsiaTheme="minorEastAsia"/>
          <w:lang w:eastAsia="zh-CN"/>
        </w:rPr>
        <w:t xml:space="preserve">; </w:t>
      </w:r>
    </w:p>
    <w:p w14:paraId="2B9FEF27" w14:textId="77777777" w:rsidR="00E55C95" w:rsidRDefault="00E55C95" w:rsidP="00E55C95">
      <w:pPr>
        <w:ind w:leftChars="200" w:left="400"/>
        <w:rPr>
          <w:rFonts w:eastAsiaTheme="minorEastAsia"/>
          <w:lang w:eastAsia="zh-CN"/>
        </w:rPr>
      </w:pPr>
      <w:r>
        <w:rPr>
          <w:rFonts w:eastAsiaTheme="minorEastAsia"/>
          <w:lang w:eastAsia="zh-CN"/>
        </w:rPr>
        <w:t xml:space="preserve">2) Construct the input CSIs with the periodicity of </w:t>
      </w:r>
      <w:r w:rsidRPr="00E85F13">
        <w:rPr>
          <w:rFonts w:eastAsiaTheme="minorEastAsia"/>
          <w:position w:val="-14"/>
          <w:lang w:eastAsia="zh-CN"/>
        </w:rPr>
        <w:object w:dxaOrig="600" w:dyaOrig="380" w14:anchorId="4FF12C31">
          <v:shape id="_x0000_i1846" type="#_x0000_t75" style="width:29.9pt;height:17.75pt" o:ole="">
            <v:imagedata r:id="rId40" o:title=""/>
          </v:shape>
          <o:OLEObject Type="Embed" ProgID="Equation.DSMT4" ShapeID="_x0000_i1846" DrawAspect="Content" ObjectID="_1745679779" r:id="rId51"/>
        </w:object>
      </w:r>
      <w:r>
        <w:rPr>
          <w:rFonts w:eastAsiaTheme="minorEastAsia"/>
          <w:lang w:eastAsia="zh-CN"/>
        </w:rPr>
        <w:t xml:space="preserve"> from the CSIs with the periodicity of </w:t>
      </w:r>
      <w:r w:rsidRPr="00E85F13">
        <w:rPr>
          <w:rFonts w:eastAsiaTheme="minorEastAsia"/>
          <w:position w:val="-14"/>
          <w:lang w:eastAsia="zh-CN"/>
        </w:rPr>
        <w:object w:dxaOrig="560" w:dyaOrig="380" w14:anchorId="723923F9">
          <v:shape id="_x0000_i1847" type="#_x0000_t75" style="width:26.65pt;height:17.75pt" o:ole="">
            <v:imagedata r:id="rId52" o:title=""/>
          </v:shape>
          <o:OLEObject Type="Embed" ProgID="Equation.DSMT4" ShapeID="_x0000_i1847" DrawAspect="Content" ObjectID="_1745679780" r:id="rId53"/>
        </w:object>
      </w:r>
      <w:r>
        <w:rPr>
          <w:rFonts w:eastAsiaTheme="minorEastAsia"/>
          <w:lang w:eastAsia="zh-CN"/>
        </w:rPr>
        <w:t xml:space="preserve">. If </w:t>
      </w:r>
      <w:r w:rsidRPr="00E85F13">
        <w:rPr>
          <w:rFonts w:eastAsiaTheme="minorEastAsia"/>
          <w:position w:val="-14"/>
          <w:lang w:eastAsia="zh-CN"/>
        </w:rPr>
        <w:object w:dxaOrig="1340" w:dyaOrig="380" w14:anchorId="1525EEF0">
          <v:shape id="_x0000_i1848" type="#_x0000_t75" style="width:65.9pt;height:17.75pt" o:ole="">
            <v:imagedata r:id="rId54" o:title=""/>
          </v:shape>
          <o:OLEObject Type="Embed" ProgID="Equation.DSMT4" ShapeID="_x0000_i1848" DrawAspect="Content" ObjectID="_1745679781" r:id="rId55"/>
        </w:object>
      </w:r>
      <w:r>
        <w:rPr>
          <w:rFonts w:eastAsiaTheme="minorEastAsia"/>
          <w:lang w:eastAsia="zh-CN"/>
        </w:rPr>
        <w:t xml:space="preserve">, we just need to extract corresponding CSIs; If </w:t>
      </w:r>
      <w:r w:rsidRPr="00E85F13">
        <w:rPr>
          <w:rFonts w:eastAsiaTheme="minorEastAsia"/>
          <w:position w:val="-14"/>
          <w:lang w:eastAsia="zh-CN"/>
        </w:rPr>
        <w:object w:dxaOrig="1340" w:dyaOrig="380" w14:anchorId="6B4C1AD1">
          <v:shape id="_x0000_i1849" type="#_x0000_t75" style="width:65.9pt;height:17.75pt" o:ole="">
            <v:imagedata r:id="rId56" o:title=""/>
          </v:shape>
          <o:OLEObject Type="Embed" ProgID="Equation.DSMT4" ShapeID="_x0000_i1849" DrawAspect="Content" ObjectID="_1745679782" r:id="rId57"/>
        </w:object>
      </w:r>
      <w:r>
        <w:rPr>
          <w:rFonts w:eastAsiaTheme="minorEastAsia"/>
          <w:lang w:eastAsia="zh-CN"/>
        </w:rPr>
        <w:t>, CSI interpolation is needed to derive denser CSIs.</w:t>
      </w:r>
    </w:p>
    <w:p w14:paraId="31A6744D" w14:textId="4B37E3DC" w:rsidR="00E55C95" w:rsidRDefault="00E55C95" w:rsidP="00E55C95">
      <w:pPr>
        <w:rPr>
          <w:rFonts w:eastAsiaTheme="minorEastAsia"/>
          <w:lang w:eastAsia="zh-CN"/>
        </w:rPr>
      </w:pPr>
      <w:r>
        <w:rPr>
          <w:rFonts w:eastAsiaTheme="minorEastAsia"/>
          <w:lang w:eastAsia="zh-CN"/>
        </w:rPr>
        <w:t xml:space="preserve">The performance of </w:t>
      </w:r>
      <w:r w:rsidRPr="00096FFE">
        <w:rPr>
          <w:rFonts w:eastAsiaTheme="minorEastAsia"/>
          <w:lang w:eastAsia="zh-CN"/>
        </w:rPr>
        <w:t>preprocessing based model scaling</w:t>
      </w:r>
      <w:r>
        <w:rPr>
          <w:rFonts w:eastAsiaTheme="minorEastAsia"/>
          <w:lang w:eastAsia="zh-CN"/>
        </w:rPr>
        <w:t xml:space="preserve"> is provided in the following </w:t>
      </w:r>
      <w:r w:rsidR="00C41A48">
        <w:rPr>
          <w:rFonts w:eastAsiaTheme="minorEastAsia"/>
          <w:lang w:eastAsia="zh-CN"/>
        </w:rPr>
        <w:fldChar w:fldCharType="begin"/>
      </w:r>
      <w:r w:rsidR="00C41A48">
        <w:rPr>
          <w:rFonts w:eastAsiaTheme="minorEastAsia"/>
          <w:lang w:eastAsia="zh-CN"/>
        </w:rPr>
        <w:instrText xml:space="preserve"> REF _Ref131696846 \r \h </w:instrText>
      </w:r>
      <w:r w:rsidR="00C41A48">
        <w:rPr>
          <w:rFonts w:eastAsiaTheme="minorEastAsia"/>
          <w:lang w:eastAsia="zh-CN"/>
        </w:rPr>
      </w:r>
      <w:r w:rsidR="00C41A48">
        <w:rPr>
          <w:rFonts w:eastAsiaTheme="minorEastAsia"/>
          <w:lang w:eastAsia="zh-CN"/>
        </w:rPr>
        <w:fldChar w:fldCharType="separate"/>
      </w:r>
      <w:r w:rsidR="003027BD">
        <w:rPr>
          <w:rFonts w:eastAsiaTheme="minorEastAsia"/>
          <w:lang w:eastAsia="zh-CN"/>
        </w:rPr>
        <w:t>Table 32</w:t>
      </w:r>
      <w:r w:rsidR="00C41A48">
        <w:rPr>
          <w:rFonts w:eastAsiaTheme="minorEastAsia"/>
          <w:lang w:eastAsia="zh-CN"/>
        </w:rPr>
        <w:fldChar w:fldCharType="end"/>
      </w:r>
      <w:r>
        <w:rPr>
          <w:rFonts w:eastAsiaTheme="minorEastAsia"/>
          <w:lang w:eastAsia="zh-CN"/>
        </w:rPr>
        <w:t>. It can be seen that, the prediction accuracy at 60 km/h with 2 ms historical CSI spacing to predict +2 ms and +4 ms are almost the same as that at 30 km/h with 4 ms historical CSI spacing to predict +4 ms and +8 ms. T</w:t>
      </w:r>
      <w:r>
        <w:rPr>
          <w:rFonts w:eastAsiaTheme="minorEastAsia" w:hint="eastAsia"/>
          <w:lang w:eastAsia="zh-CN"/>
        </w:rPr>
        <w:t>his</w:t>
      </w:r>
      <w:r>
        <w:rPr>
          <w:rFonts w:eastAsiaTheme="minorEastAsia"/>
          <w:lang w:eastAsia="zh-CN"/>
        </w:rPr>
        <w:t xml:space="preserve"> </w:t>
      </w:r>
      <w:r>
        <w:rPr>
          <w:rFonts w:eastAsiaTheme="minorEastAsia" w:hint="eastAsia"/>
          <w:lang w:eastAsia="zh-CN"/>
        </w:rPr>
        <w:t>means</w:t>
      </w:r>
      <w:r>
        <w:rPr>
          <w:rFonts w:eastAsiaTheme="minorEastAsia"/>
          <w:lang w:eastAsia="zh-CN"/>
        </w:rPr>
        <w:t xml:space="preserve"> that using the preprocessing, the model trained at one speed can scales to other speeds.</w:t>
      </w:r>
    </w:p>
    <w:p w14:paraId="59C86C3D" w14:textId="77777777" w:rsidR="00E55C95" w:rsidRPr="007E5F36" w:rsidRDefault="00E55C95" w:rsidP="00E55C95">
      <w:pPr>
        <w:pStyle w:val="table"/>
        <w:ind w:left="420"/>
      </w:pPr>
      <w:bookmarkStart w:id="41" w:name="_Ref131696846"/>
      <w:r>
        <w:t xml:space="preserve">The performance of </w:t>
      </w:r>
      <w:r w:rsidRPr="00096FFE">
        <w:t>preprocessing based model scaling</w:t>
      </w:r>
      <w:bookmarkEnd w:id="41"/>
    </w:p>
    <w:tbl>
      <w:tblPr>
        <w:tblStyle w:val="aa"/>
        <w:tblW w:w="0" w:type="auto"/>
        <w:tblLook w:val="04A0" w:firstRow="1" w:lastRow="0" w:firstColumn="1" w:lastColumn="0" w:noHBand="0" w:noVBand="1"/>
      </w:tblPr>
      <w:tblGrid>
        <w:gridCol w:w="3020"/>
        <w:gridCol w:w="3020"/>
        <w:gridCol w:w="3020"/>
      </w:tblGrid>
      <w:tr w:rsidR="00E55C95" w14:paraId="767D2796" w14:textId="77777777" w:rsidTr="00E73159">
        <w:tc>
          <w:tcPr>
            <w:tcW w:w="3020" w:type="dxa"/>
            <w:vMerge w:val="restart"/>
            <w:shd w:val="clear" w:color="auto" w:fill="F2F2F2" w:themeFill="background1" w:themeFillShade="F2"/>
          </w:tcPr>
          <w:p w14:paraId="78ED37D3"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30 km/h with 4ms historical CSI spacing</w:t>
            </w:r>
          </w:p>
        </w:tc>
        <w:tc>
          <w:tcPr>
            <w:tcW w:w="3020" w:type="dxa"/>
            <w:shd w:val="clear" w:color="auto" w:fill="FFFFFF" w:themeFill="background1"/>
          </w:tcPr>
          <w:p w14:paraId="3F83876C" w14:textId="77777777" w:rsidR="00E55C95" w:rsidRDefault="00E55C95" w:rsidP="00E55C95">
            <w:pPr>
              <w:rPr>
                <w:rFonts w:eastAsiaTheme="minorEastAsia"/>
                <w:lang w:eastAsia="zh-CN"/>
              </w:rPr>
            </w:pPr>
            <w:r>
              <w:rPr>
                <w:rFonts w:eastAsiaTheme="minorEastAsia"/>
                <w:lang w:eastAsia="zh-CN"/>
              </w:rPr>
              <w:t>Predict the CSI at +4ms</w:t>
            </w:r>
          </w:p>
        </w:tc>
        <w:tc>
          <w:tcPr>
            <w:tcW w:w="3020" w:type="dxa"/>
            <w:shd w:val="clear" w:color="auto" w:fill="FFFFFF" w:themeFill="background1"/>
          </w:tcPr>
          <w:p w14:paraId="33EF181F" w14:textId="77777777" w:rsidR="00E55C95" w:rsidRDefault="00E55C95" w:rsidP="00E55C95">
            <w:pPr>
              <w:rPr>
                <w:rFonts w:eastAsiaTheme="minorEastAsia"/>
                <w:lang w:eastAsia="zh-CN"/>
              </w:rPr>
            </w:pPr>
            <w:r>
              <w:rPr>
                <w:rFonts w:eastAsiaTheme="minorEastAsia"/>
                <w:lang w:eastAsia="zh-CN"/>
              </w:rPr>
              <w:t>Predict the CSI at +8ms</w:t>
            </w:r>
          </w:p>
        </w:tc>
      </w:tr>
      <w:tr w:rsidR="00E55C95" w14:paraId="3032056F" w14:textId="77777777" w:rsidTr="00E73159">
        <w:tc>
          <w:tcPr>
            <w:tcW w:w="3020" w:type="dxa"/>
            <w:vMerge/>
            <w:tcBorders>
              <w:bottom w:val="single" w:sz="24" w:space="0" w:color="auto"/>
            </w:tcBorders>
            <w:shd w:val="clear" w:color="auto" w:fill="F2F2F2" w:themeFill="background1" w:themeFillShade="F2"/>
          </w:tcPr>
          <w:p w14:paraId="3A64ACE3" w14:textId="77777777" w:rsidR="00E55C95" w:rsidRDefault="00E55C95" w:rsidP="00E55C95">
            <w:pPr>
              <w:rPr>
                <w:rFonts w:eastAsiaTheme="minorEastAsia"/>
                <w:lang w:eastAsia="zh-CN"/>
              </w:rPr>
            </w:pPr>
          </w:p>
        </w:tc>
        <w:tc>
          <w:tcPr>
            <w:tcW w:w="3020" w:type="dxa"/>
            <w:tcBorders>
              <w:bottom w:val="single" w:sz="24" w:space="0" w:color="auto"/>
            </w:tcBorders>
            <w:shd w:val="clear" w:color="auto" w:fill="FFFFFF" w:themeFill="background1"/>
          </w:tcPr>
          <w:p w14:paraId="434962FF"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19.84</w:t>
            </w:r>
          </w:p>
        </w:tc>
        <w:tc>
          <w:tcPr>
            <w:tcW w:w="3020" w:type="dxa"/>
            <w:tcBorders>
              <w:bottom w:val="single" w:sz="24" w:space="0" w:color="auto"/>
            </w:tcBorders>
            <w:shd w:val="clear" w:color="auto" w:fill="FFFFFF" w:themeFill="background1"/>
          </w:tcPr>
          <w:p w14:paraId="7167A501"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10.65</w:t>
            </w:r>
          </w:p>
        </w:tc>
      </w:tr>
      <w:tr w:rsidR="00E55C95" w14:paraId="32959BFC" w14:textId="77777777" w:rsidTr="00E73159">
        <w:tc>
          <w:tcPr>
            <w:tcW w:w="3020" w:type="dxa"/>
            <w:vMerge w:val="restart"/>
            <w:tcBorders>
              <w:top w:val="single" w:sz="24" w:space="0" w:color="auto"/>
            </w:tcBorders>
            <w:shd w:val="clear" w:color="auto" w:fill="F2F2F2" w:themeFill="background1" w:themeFillShade="F2"/>
          </w:tcPr>
          <w:p w14:paraId="0A0746B9" w14:textId="77777777" w:rsidR="00E55C95" w:rsidRDefault="00E55C95" w:rsidP="00E55C95">
            <w:pPr>
              <w:rPr>
                <w:rFonts w:eastAsiaTheme="minorEastAsia"/>
                <w:lang w:eastAsia="zh-CN"/>
              </w:rPr>
            </w:pPr>
            <w:r>
              <w:rPr>
                <w:rFonts w:eastAsiaTheme="minorEastAsia" w:hint="eastAsia"/>
                <w:lang w:eastAsia="zh-CN"/>
              </w:rPr>
              <w:t>T</w:t>
            </w:r>
            <w:r>
              <w:rPr>
                <w:rFonts w:eastAsiaTheme="minorEastAsia"/>
                <w:lang w:eastAsia="zh-CN"/>
              </w:rPr>
              <w:t>he NMSE (dB) at 60 km/h with 2ms historical CSI spacing</w:t>
            </w:r>
          </w:p>
        </w:tc>
        <w:tc>
          <w:tcPr>
            <w:tcW w:w="3020" w:type="dxa"/>
            <w:tcBorders>
              <w:top w:val="single" w:sz="24" w:space="0" w:color="auto"/>
            </w:tcBorders>
            <w:shd w:val="clear" w:color="auto" w:fill="FFFFFF" w:themeFill="background1"/>
          </w:tcPr>
          <w:p w14:paraId="5430E10D" w14:textId="77777777" w:rsidR="00E55C95" w:rsidRDefault="00E55C95" w:rsidP="00E55C95">
            <w:pPr>
              <w:rPr>
                <w:rFonts w:eastAsiaTheme="minorEastAsia"/>
                <w:lang w:eastAsia="zh-CN"/>
              </w:rPr>
            </w:pPr>
            <w:r>
              <w:rPr>
                <w:rFonts w:eastAsiaTheme="minorEastAsia"/>
                <w:lang w:eastAsia="zh-CN"/>
              </w:rPr>
              <w:t>Predict the CSI at +2ms</w:t>
            </w:r>
          </w:p>
        </w:tc>
        <w:tc>
          <w:tcPr>
            <w:tcW w:w="3020" w:type="dxa"/>
            <w:tcBorders>
              <w:top w:val="single" w:sz="24" w:space="0" w:color="auto"/>
            </w:tcBorders>
            <w:shd w:val="clear" w:color="auto" w:fill="FFFFFF" w:themeFill="background1"/>
          </w:tcPr>
          <w:p w14:paraId="72369240" w14:textId="77777777" w:rsidR="00E55C95" w:rsidRDefault="00E55C95" w:rsidP="00E55C95">
            <w:pPr>
              <w:rPr>
                <w:rFonts w:eastAsiaTheme="minorEastAsia"/>
                <w:lang w:eastAsia="zh-CN"/>
              </w:rPr>
            </w:pPr>
            <w:r>
              <w:rPr>
                <w:rFonts w:eastAsiaTheme="minorEastAsia"/>
                <w:lang w:eastAsia="zh-CN"/>
              </w:rPr>
              <w:t>Predict the CSI at +4ms</w:t>
            </w:r>
          </w:p>
        </w:tc>
      </w:tr>
      <w:tr w:rsidR="00E55C95" w14:paraId="0BAE00E0" w14:textId="77777777" w:rsidTr="00E73159">
        <w:tc>
          <w:tcPr>
            <w:tcW w:w="3020" w:type="dxa"/>
            <w:vMerge/>
            <w:shd w:val="clear" w:color="auto" w:fill="F2F2F2" w:themeFill="background1" w:themeFillShade="F2"/>
          </w:tcPr>
          <w:p w14:paraId="308DDA68" w14:textId="77777777" w:rsidR="00E55C95" w:rsidRDefault="00E55C95" w:rsidP="00E55C95">
            <w:pPr>
              <w:rPr>
                <w:rFonts w:eastAsiaTheme="minorEastAsia"/>
                <w:lang w:eastAsia="zh-CN"/>
              </w:rPr>
            </w:pPr>
          </w:p>
        </w:tc>
        <w:tc>
          <w:tcPr>
            <w:tcW w:w="3020" w:type="dxa"/>
            <w:shd w:val="clear" w:color="auto" w:fill="FFFFFF" w:themeFill="background1"/>
          </w:tcPr>
          <w:p w14:paraId="4D0082AD"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19.51</w:t>
            </w:r>
          </w:p>
        </w:tc>
        <w:tc>
          <w:tcPr>
            <w:tcW w:w="3020" w:type="dxa"/>
            <w:shd w:val="clear" w:color="auto" w:fill="FFFFFF" w:themeFill="background1"/>
          </w:tcPr>
          <w:p w14:paraId="27A1F7D9" w14:textId="77777777" w:rsidR="00E55C95" w:rsidRDefault="00E55C95" w:rsidP="00E55C95">
            <w:pPr>
              <w:rPr>
                <w:rFonts w:eastAsiaTheme="minorEastAsia"/>
                <w:lang w:eastAsia="zh-CN"/>
              </w:rPr>
            </w:pPr>
            <w:r>
              <w:rPr>
                <w:rFonts w:eastAsiaTheme="minorEastAsia" w:hint="eastAsia"/>
                <w:lang w:eastAsia="zh-CN"/>
              </w:rPr>
              <w:t>-</w:t>
            </w:r>
            <w:r>
              <w:rPr>
                <w:rFonts w:eastAsiaTheme="minorEastAsia"/>
                <w:lang w:eastAsia="zh-CN"/>
              </w:rPr>
              <w:t>10.67</w:t>
            </w:r>
          </w:p>
        </w:tc>
      </w:tr>
    </w:tbl>
    <w:p w14:paraId="72F73C11" w14:textId="39157C78" w:rsidR="004462EB" w:rsidRDefault="00E55C95" w:rsidP="00801F82">
      <w:pPr>
        <w:pStyle w:val="observation"/>
        <w:spacing w:before="120" w:after="120"/>
      </w:pPr>
      <w:r w:rsidRPr="00E55C95">
        <w:t>U</w:t>
      </w:r>
      <w:r>
        <w:t xml:space="preserve">sing the preprocessing-based model scaling mechanism, the model trained at one speed </w:t>
      </w:r>
      <w:r>
        <w:lastRenderedPageBreak/>
        <w:t>can scales to other speeds.</w:t>
      </w:r>
    </w:p>
    <w:p w14:paraId="3D5A9ED6" w14:textId="63E8F527" w:rsidR="004462EB" w:rsidRPr="00E55C95" w:rsidRDefault="00747B7F" w:rsidP="00F95E70">
      <w:pPr>
        <w:pStyle w:val="proposal"/>
        <w:spacing w:before="120" w:after="120"/>
        <w:ind w:left="1134" w:hanging="1134"/>
      </w:pPr>
      <w:r>
        <w:t xml:space="preserve">For </w:t>
      </w:r>
      <w:r w:rsidRPr="00E55C95">
        <w:t>AI-based CSI prediction</w:t>
      </w:r>
      <w:r>
        <w:t>,</w:t>
      </w:r>
      <w:r w:rsidRPr="00E55C95">
        <w:t xml:space="preserve"> </w:t>
      </w:r>
      <w:r>
        <w:t>th</w:t>
      </w:r>
      <w:r w:rsidR="004462EB" w:rsidRPr="00E55C95">
        <w:t xml:space="preserve">e generalization over </w:t>
      </w:r>
      <w:r w:rsidR="004462EB">
        <w:t>speed</w:t>
      </w:r>
      <w:r w:rsidR="004462EB" w:rsidRPr="00E55C95">
        <w:t>s</w:t>
      </w:r>
      <w:r w:rsidR="004462EB">
        <w:t xml:space="preserve"> (</w:t>
      </w:r>
      <w:r w:rsidR="004462EB" w:rsidRPr="00E55C95">
        <w:t xml:space="preserve">e.g., </w:t>
      </w:r>
      <w:r w:rsidR="004462EB">
        <w:t>30km/h, 60km/h, and 120km/h)</w:t>
      </w:r>
      <w:r>
        <w:t>,</w:t>
      </w:r>
      <w:r w:rsidR="004462EB" w:rsidRPr="00E55C95">
        <w:t xml:space="preserve"> </w:t>
      </w:r>
      <w:r w:rsidR="004462EB">
        <w:t xml:space="preserve">the </w:t>
      </w:r>
      <w:r w:rsidR="004462EB" w:rsidRPr="00E55C95">
        <w:t xml:space="preserve">model </w:t>
      </w:r>
      <w:r w:rsidR="004462EB">
        <w:rPr>
          <w:rFonts w:hint="eastAsia"/>
        </w:rPr>
        <w:t>adjustment</w:t>
      </w:r>
      <w:r w:rsidR="004462EB">
        <w:t xml:space="preserve"> (e.g., model switching/selection, finetuning, deactivation, and fallback)</w:t>
      </w:r>
      <w:r>
        <w:t>, and</w:t>
      </w:r>
      <w:r w:rsidR="004462EB" w:rsidRPr="00E55C95">
        <w:t xml:space="preserve"> </w:t>
      </w:r>
      <w:r>
        <w:t>the preprocessing-based scaling mechanism (e.g., the stretching</w:t>
      </w:r>
      <w:r w:rsidR="00B063EC">
        <w:t>/</w:t>
      </w:r>
      <w:r w:rsidRPr="00747B7F">
        <w:t>shrinking</w:t>
      </w:r>
      <w:r>
        <w:t xml:space="preserve"> of </w:t>
      </w:r>
      <w:r>
        <w:rPr>
          <w:rFonts w:eastAsiaTheme="minorEastAsia"/>
        </w:rPr>
        <w:t>historical CSI and prediction CS</w:t>
      </w:r>
      <w:r>
        <w:t>)</w:t>
      </w:r>
      <w:r w:rsidR="004462EB" w:rsidRPr="00E55C95">
        <w:t xml:space="preserve"> should be studied.</w:t>
      </w:r>
    </w:p>
    <w:p w14:paraId="4E200487" w14:textId="77777777" w:rsidR="004462EB" w:rsidRPr="00747B7F" w:rsidRDefault="004462EB" w:rsidP="00801F82">
      <w:pPr>
        <w:pStyle w:val="observation"/>
        <w:numPr>
          <w:ilvl w:val="0"/>
          <w:numId w:val="0"/>
        </w:numPr>
        <w:spacing w:before="120" w:after="120"/>
        <w:ind w:left="426"/>
      </w:pPr>
    </w:p>
    <w:p w14:paraId="612C172B" w14:textId="77777777" w:rsidR="00E55C95" w:rsidRDefault="00E55C95" w:rsidP="00D34A0F">
      <w:pPr>
        <w:pStyle w:val="3"/>
        <w:numPr>
          <w:ilvl w:val="0"/>
          <w:numId w:val="19"/>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deployment scenarios</w:t>
      </w:r>
    </w:p>
    <w:p w14:paraId="53FD9EF2" w14:textId="77777777" w:rsidR="00E55C95" w:rsidRPr="001915C7" w:rsidRDefault="00E55C95" w:rsidP="00E55C95">
      <w:pPr>
        <w:rPr>
          <w:rFonts w:eastAsiaTheme="minorEastAsia"/>
          <w:b/>
          <w:lang w:eastAsia="zh-CN"/>
        </w:rPr>
      </w:pPr>
      <w:r w:rsidRPr="001915C7">
        <w:rPr>
          <w:rFonts w:eastAsiaTheme="minorEastAsia"/>
          <w:b/>
          <w:lang w:eastAsia="zh-CN"/>
        </w:rPr>
        <w:t>The generalization over LOS and NLOS channel types:</w:t>
      </w:r>
    </w:p>
    <w:p w14:paraId="43C79570" w14:textId="2B531646" w:rsidR="00E55C95" w:rsidRDefault="00E55C95" w:rsidP="00E55C95">
      <w:pPr>
        <w:ind w:firstLineChars="100" w:firstLine="200"/>
        <w:rPr>
          <w:szCs w:val="20"/>
        </w:rPr>
      </w:pPr>
      <w:r>
        <w:rPr>
          <w:rFonts w:eastAsiaTheme="minorEastAsia"/>
          <w:lang w:eastAsia="zh-CN"/>
        </w:rPr>
        <w:t xml:space="preserve">The LOS and NLOS channel type will lead to different time varying </w:t>
      </w:r>
      <w:r w:rsidRPr="00455311">
        <w:rPr>
          <w:rFonts w:eastAsiaTheme="minorEastAsia"/>
          <w:lang w:eastAsia="zh-CN"/>
        </w:rPr>
        <w:t>regularity</w:t>
      </w:r>
      <w:r>
        <w:rPr>
          <w:rFonts w:eastAsiaTheme="minorEastAsia"/>
          <w:lang w:eastAsia="zh-CN"/>
        </w:rPr>
        <w:t xml:space="preserve">. To this end, we discuss the generalization performance of AI-based CSI prediction over LOS and NLOS channel types. In details, the models are trained by using data set from LOS, NLOS and mixed types respectively and then test these models in LOS and NLOS channel. </w:t>
      </w:r>
      <w:r w:rsidRPr="0096680F">
        <w:rPr>
          <w:szCs w:val="20"/>
        </w:rPr>
        <w:t xml:space="preserve">In this simulation, the period of CSI is </w:t>
      </w:r>
      <w:r w:rsidR="00900772">
        <w:rPr>
          <w:szCs w:val="20"/>
        </w:rPr>
        <w:t>5</w:t>
      </w:r>
      <w:r w:rsidRPr="0096680F">
        <w:rPr>
          <w:szCs w:val="20"/>
        </w:rPr>
        <w:t xml:space="preserve"> ms, and the prediction is with 1</w:t>
      </w:r>
      <w:r w:rsidR="00900772">
        <w:rPr>
          <w:szCs w:val="20"/>
        </w:rPr>
        <w:t>0</w:t>
      </w:r>
      <w:r w:rsidRPr="0096680F">
        <w:rPr>
          <w:szCs w:val="20"/>
        </w:rPr>
        <w:t xml:space="preserve"> historical CSIs as the input</w:t>
      </w:r>
      <w:r>
        <w:rPr>
          <w:szCs w:val="20"/>
        </w:rPr>
        <w:t xml:space="preserve"> and the future CSI at +</w:t>
      </w:r>
      <w:r w:rsidR="00900772">
        <w:rPr>
          <w:szCs w:val="20"/>
        </w:rPr>
        <w:t>5</w:t>
      </w:r>
      <w:r>
        <w:rPr>
          <w:szCs w:val="20"/>
        </w:rPr>
        <w:t>ms as output</w:t>
      </w:r>
      <w:r w:rsidRPr="0096680F">
        <w:rPr>
          <w:szCs w:val="20"/>
        </w:rPr>
        <w:t xml:space="preserve">. </w:t>
      </w:r>
      <w:r w:rsidRPr="00BE09BC">
        <w:rPr>
          <w:szCs w:val="20"/>
        </w:rPr>
        <w:t xml:space="preserve">The UE is travelling at the speed of </w:t>
      </w:r>
      <w:r w:rsidR="00900772">
        <w:rPr>
          <w:szCs w:val="20"/>
        </w:rPr>
        <w:t>6</w:t>
      </w:r>
      <w:r w:rsidRPr="00BE09BC">
        <w:rPr>
          <w:szCs w:val="20"/>
        </w:rPr>
        <w:t>0km/h.</w:t>
      </w:r>
      <w:r>
        <w:rPr>
          <w:szCs w:val="20"/>
        </w:rPr>
        <w:t xml:space="preserve"> The carrier frequency is 2GHz and the subcarrier spacing is 15kHz. </w:t>
      </w:r>
      <w:r w:rsidR="00900772">
        <w:rPr>
          <w:szCs w:val="20"/>
        </w:rPr>
        <w:t xml:space="preserve">The channel scenario is Uma. </w:t>
      </w:r>
      <w:r w:rsidRPr="00907355">
        <w:t>The spatial consistency procedure A with 50m decorrelation distance is used where the channel updating periodicity is assumed to be 1 ms</w:t>
      </w:r>
      <w:r>
        <w:t xml:space="preserve">. </w:t>
      </w:r>
      <w:r w:rsidRPr="0096680F">
        <w:rPr>
          <w:szCs w:val="20"/>
        </w:rPr>
        <w:t xml:space="preserve">The corresponding performance is provided </w:t>
      </w:r>
      <w:r>
        <w:rPr>
          <w:szCs w:val="20"/>
        </w:rPr>
        <w:t xml:space="preserve">below. </w:t>
      </w:r>
    </w:p>
    <w:p w14:paraId="5ABCB643" w14:textId="2013A0E2" w:rsidR="00E55C95" w:rsidRDefault="00E55C95" w:rsidP="00E55C95">
      <w:pPr>
        <w:pStyle w:val="table"/>
        <w:ind w:left="420"/>
      </w:pPr>
      <w:r>
        <w:t>T</w:t>
      </w:r>
      <w:r w:rsidRPr="00FE1F68">
        <w:t xml:space="preserve">he generalization performance of AI-based CSI prediction over </w:t>
      </w:r>
      <w:r>
        <w:t>LOS and NLOS channel types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B82A2D" w:rsidRPr="00B82A2D" w14:paraId="61A6A057" w14:textId="77777777" w:rsidTr="00B82A2D">
        <w:trPr>
          <w:trHeight w:val="309"/>
        </w:trPr>
        <w:tc>
          <w:tcPr>
            <w:tcW w:w="2125" w:type="dxa"/>
            <w:vMerge w:val="restart"/>
            <w:shd w:val="clear" w:color="000000" w:fill="F2F2F2"/>
            <w:vAlign w:val="center"/>
            <w:hideMark/>
          </w:tcPr>
          <w:p w14:paraId="3795213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1</w:t>
            </w:r>
          </w:p>
        </w:tc>
        <w:tc>
          <w:tcPr>
            <w:tcW w:w="1883" w:type="dxa"/>
            <w:shd w:val="clear" w:color="000000" w:fill="F2F2F2"/>
            <w:vAlign w:val="center"/>
            <w:hideMark/>
          </w:tcPr>
          <w:p w14:paraId="6F27382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(setting#B, size/k)</w:t>
            </w:r>
          </w:p>
        </w:tc>
        <w:tc>
          <w:tcPr>
            <w:tcW w:w="2667" w:type="dxa"/>
            <w:shd w:val="clear" w:color="auto" w:fill="auto"/>
            <w:noWrap/>
            <w:vAlign w:val="center"/>
            <w:hideMark/>
          </w:tcPr>
          <w:p w14:paraId="3E51C7D4" w14:textId="5E7EA723" w:rsidR="00B82A2D" w:rsidRPr="009577EF" w:rsidRDefault="00B82A2D" w:rsidP="00B82A2D">
            <w:pPr>
              <w:spacing w:after="0"/>
              <w:jc w:val="left"/>
              <w:rPr>
                <w:rFonts w:eastAsia="宋体"/>
                <w:szCs w:val="20"/>
                <w:lang w:eastAsia="zh-CN"/>
              </w:rPr>
            </w:pPr>
            <w:r>
              <w:rPr>
                <w:szCs w:val="20"/>
              </w:rPr>
              <w:t>LOS,90</w:t>
            </w:r>
          </w:p>
        </w:tc>
        <w:tc>
          <w:tcPr>
            <w:tcW w:w="2263" w:type="dxa"/>
            <w:shd w:val="clear" w:color="auto" w:fill="auto"/>
            <w:noWrap/>
            <w:vAlign w:val="center"/>
            <w:hideMark/>
          </w:tcPr>
          <w:p w14:paraId="626BEE6C" w14:textId="6D3A4229" w:rsidR="00B82A2D" w:rsidRPr="009577EF" w:rsidRDefault="00B82A2D" w:rsidP="00B82A2D">
            <w:pPr>
              <w:spacing w:after="0"/>
              <w:jc w:val="left"/>
              <w:rPr>
                <w:rFonts w:eastAsia="宋体"/>
                <w:szCs w:val="20"/>
                <w:lang w:eastAsia="zh-CN"/>
              </w:rPr>
            </w:pPr>
            <w:r>
              <w:rPr>
                <w:szCs w:val="20"/>
              </w:rPr>
              <w:t>NLOS,90</w:t>
            </w:r>
          </w:p>
        </w:tc>
      </w:tr>
      <w:tr w:rsidR="00B82A2D" w:rsidRPr="00B82A2D" w14:paraId="1D3125AF" w14:textId="77777777" w:rsidTr="00B82A2D">
        <w:trPr>
          <w:trHeight w:val="309"/>
        </w:trPr>
        <w:tc>
          <w:tcPr>
            <w:tcW w:w="2125" w:type="dxa"/>
            <w:vMerge/>
            <w:vAlign w:val="center"/>
            <w:hideMark/>
          </w:tcPr>
          <w:p w14:paraId="50621427"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DAC013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09383A0C" w14:textId="47D623A0"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4D17980E" w14:textId="0AD177EC" w:rsidR="00B82A2D" w:rsidRPr="009577EF" w:rsidRDefault="00B82A2D" w:rsidP="00B82A2D">
            <w:pPr>
              <w:spacing w:after="0"/>
              <w:jc w:val="left"/>
              <w:rPr>
                <w:rFonts w:eastAsia="宋体"/>
                <w:szCs w:val="20"/>
                <w:lang w:eastAsia="zh-CN"/>
              </w:rPr>
            </w:pPr>
            <w:r>
              <w:rPr>
                <w:szCs w:val="20"/>
              </w:rPr>
              <w:t>NLOS,10</w:t>
            </w:r>
          </w:p>
        </w:tc>
      </w:tr>
      <w:tr w:rsidR="00B82A2D" w:rsidRPr="00B82A2D" w14:paraId="192F2CBC" w14:textId="77777777" w:rsidTr="00B82A2D">
        <w:trPr>
          <w:trHeight w:val="312"/>
        </w:trPr>
        <w:tc>
          <w:tcPr>
            <w:tcW w:w="2125" w:type="dxa"/>
            <w:vMerge/>
            <w:vAlign w:val="center"/>
            <w:hideMark/>
          </w:tcPr>
          <w:p w14:paraId="017F60D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0EB2459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9E2DCDB" w14:textId="0CCF695C" w:rsidR="00B82A2D" w:rsidRPr="009577EF" w:rsidRDefault="00B82A2D" w:rsidP="00B82A2D">
            <w:pPr>
              <w:spacing w:after="0"/>
              <w:ind w:leftChars="-1013" w:left="-2026"/>
              <w:jc w:val="center"/>
              <w:rPr>
                <w:rFonts w:eastAsia="宋体"/>
                <w:szCs w:val="20"/>
                <w:lang w:eastAsia="zh-CN"/>
              </w:rPr>
            </w:pPr>
            <w:r>
              <w:rPr>
                <w:szCs w:val="20"/>
              </w:rPr>
              <w:t>0.9972</w:t>
            </w:r>
          </w:p>
        </w:tc>
        <w:tc>
          <w:tcPr>
            <w:tcW w:w="2263" w:type="dxa"/>
            <w:shd w:val="clear" w:color="auto" w:fill="auto"/>
            <w:noWrap/>
            <w:vAlign w:val="center"/>
            <w:hideMark/>
          </w:tcPr>
          <w:p w14:paraId="0F3FAF27" w14:textId="67589473" w:rsidR="00B82A2D" w:rsidRPr="009577EF" w:rsidRDefault="00B82A2D" w:rsidP="00B82A2D">
            <w:pPr>
              <w:spacing w:after="0"/>
              <w:jc w:val="left"/>
              <w:rPr>
                <w:rFonts w:eastAsia="宋体"/>
                <w:szCs w:val="20"/>
                <w:lang w:eastAsia="zh-CN"/>
              </w:rPr>
            </w:pPr>
            <w:r>
              <w:rPr>
                <w:szCs w:val="20"/>
              </w:rPr>
              <w:t>0.8102</w:t>
            </w:r>
          </w:p>
        </w:tc>
      </w:tr>
      <w:tr w:rsidR="00B82A2D" w:rsidRPr="00B82A2D" w14:paraId="35493366" w14:textId="77777777" w:rsidTr="00B82A2D">
        <w:trPr>
          <w:trHeight w:val="44"/>
        </w:trPr>
        <w:tc>
          <w:tcPr>
            <w:tcW w:w="2125" w:type="dxa"/>
            <w:vMerge/>
            <w:vAlign w:val="center"/>
            <w:hideMark/>
          </w:tcPr>
          <w:p w14:paraId="41D3D94D"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74430DE"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225EDFC7" w14:textId="66A09EC9" w:rsidR="00B82A2D" w:rsidRPr="009577EF" w:rsidRDefault="00B82A2D" w:rsidP="00B82A2D">
            <w:pPr>
              <w:spacing w:after="0"/>
              <w:jc w:val="left"/>
              <w:rPr>
                <w:rFonts w:eastAsia="宋体"/>
                <w:szCs w:val="20"/>
                <w:lang w:eastAsia="zh-CN"/>
              </w:rPr>
            </w:pPr>
            <w:r>
              <w:rPr>
                <w:szCs w:val="20"/>
              </w:rPr>
              <w:t>-24.95dB</w:t>
            </w:r>
          </w:p>
        </w:tc>
        <w:tc>
          <w:tcPr>
            <w:tcW w:w="2263" w:type="dxa"/>
            <w:shd w:val="clear" w:color="auto" w:fill="auto"/>
            <w:noWrap/>
            <w:vAlign w:val="center"/>
            <w:hideMark/>
          </w:tcPr>
          <w:p w14:paraId="2CBBA22C" w14:textId="698EFF39" w:rsidR="00B82A2D" w:rsidRPr="009577EF" w:rsidRDefault="00B82A2D" w:rsidP="00B82A2D">
            <w:pPr>
              <w:spacing w:after="0"/>
              <w:jc w:val="left"/>
              <w:rPr>
                <w:rFonts w:eastAsia="宋体"/>
                <w:szCs w:val="20"/>
                <w:lang w:eastAsia="zh-CN"/>
              </w:rPr>
            </w:pPr>
            <w:r>
              <w:rPr>
                <w:szCs w:val="20"/>
              </w:rPr>
              <w:t>-4.817dB</w:t>
            </w:r>
          </w:p>
        </w:tc>
      </w:tr>
      <w:tr w:rsidR="00B82A2D" w:rsidRPr="00B82A2D" w14:paraId="39C92D80" w14:textId="77777777" w:rsidTr="00B82A2D">
        <w:trPr>
          <w:trHeight w:val="569"/>
        </w:trPr>
        <w:tc>
          <w:tcPr>
            <w:tcW w:w="2125" w:type="dxa"/>
            <w:vMerge w:val="restart"/>
            <w:shd w:val="clear" w:color="000000" w:fill="F2F2F2"/>
            <w:vAlign w:val="center"/>
            <w:hideMark/>
          </w:tcPr>
          <w:p w14:paraId="5445997C"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2-Absolute value/gain(SGCS in %; NMSE in dB) over Case 1</w:t>
            </w:r>
          </w:p>
        </w:tc>
        <w:tc>
          <w:tcPr>
            <w:tcW w:w="1883" w:type="dxa"/>
            <w:shd w:val="clear" w:color="000000" w:fill="F2F2F2"/>
            <w:vAlign w:val="center"/>
            <w:hideMark/>
          </w:tcPr>
          <w:p w14:paraId="0D1E0430"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(setting#A, size/k)</w:t>
            </w:r>
          </w:p>
        </w:tc>
        <w:tc>
          <w:tcPr>
            <w:tcW w:w="2667" w:type="dxa"/>
            <w:shd w:val="clear" w:color="auto" w:fill="auto"/>
            <w:vAlign w:val="center"/>
            <w:hideMark/>
          </w:tcPr>
          <w:p w14:paraId="59BAD8AA" w14:textId="57F421BB" w:rsidR="00B82A2D" w:rsidRPr="009577EF" w:rsidRDefault="00B82A2D" w:rsidP="00B82A2D">
            <w:pPr>
              <w:spacing w:after="0"/>
              <w:jc w:val="left"/>
              <w:rPr>
                <w:rFonts w:eastAsia="宋体"/>
                <w:szCs w:val="20"/>
                <w:lang w:eastAsia="zh-CN"/>
              </w:rPr>
            </w:pPr>
            <w:r>
              <w:rPr>
                <w:szCs w:val="20"/>
              </w:rPr>
              <w:t>NLOS,90</w:t>
            </w:r>
          </w:p>
        </w:tc>
        <w:tc>
          <w:tcPr>
            <w:tcW w:w="2263" w:type="dxa"/>
            <w:shd w:val="clear" w:color="auto" w:fill="auto"/>
            <w:vAlign w:val="center"/>
            <w:hideMark/>
          </w:tcPr>
          <w:p w14:paraId="7016E7D8" w14:textId="75E315AF" w:rsidR="00B82A2D" w:rsidRPr="009577EF" w:rsidRDefault="00B82A2D" w:rsidP="00B82A2D">
            <w:pPr>
              <w:spacing w:after="0"/>
              <w:jc w:val="left"/>
              <w:rPr>
                <w:rFonts w:eastAsia="宋体"/>
                <w:szCs w:val="20"/>
                <w:lang w:eastAsia="zh-CN"/>
              </w:rPr>
            </w:pPr>
            <w:r>
              <w:rPr>
                <w:szCs w:val="20"/>
              </w:rPr>
              <w:t>LOS,90</w:t>
            </w:r>
          </w:p>
        </w:tc>
      </w:tr>
      <w:tr w:rsidR="00B82A2D" w:rsidRPr="00B82A2D" w14:paraId="3B37A347" w14:textId="77777777" w:rsidTr="00B82A2D">
        <w:trPr>
          <w:trHeight w:val="309"/>
        </w:trPr>
        <w:tc>
          <w:tcPr>
            <w:tcW w:w="2125" w:type="dxa"/>
            <w:vMerge/>
            <w:vAlign w:val="center"/>
            <w:hideMark/>
          </w:tcPr>
          <w:p w14:paraId="75E34DDB"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2C2EB9E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3CE36552" w14:textId="287C7AC5"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7AB2DF90" w14:textId="778E69CA" w:rsidR="00B82A2D" w:rsidRPr="009577EF" w:rsidRDefault="00B82A2D" w:rsidP="00B82A2D">
            <w:pPr>
              <w:spacing w:after="0"/>
              <w:jc w:val="left"/>
              <w:rPr>
                <w:rFonts w:eastAsia="宋体"/>
                <w:szCs w:val="20"/>
                <w:lang w:eastAsia="zh-CN"/>
              </w:rPr>
            </w:pPr>
            <w:r>
              <w:rPr>
                <w:szCs w:val="20"/>
              </w:rPr>
              <w:t>NLOS,10</w:t>
            </w:r>
          </w:p>
        </w:tc>
      </w:tr>
      <w:tr w:rsidR="00B82A2D" w:rsidRPr="00B82A2D" w14:paraId="02A9EC77" w14:textId="77777777" w:rsidTr="00B82A2D">
        <w:trPr>
          <w:trHeight w:val="44"/>
        </w:trPr>
        <w:tc>
          <w:tcPr>
            <w:tcW w:w="2125" w:type="dxa"/>
            <w:vMerge/>
            <w:vAlign w:val="center"/>
            <w:hideMark/>
          </w:tcPr>
          <w:p w14:paraId="607FC052"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2001E85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79D13264" w14:textId="3DC8412D" w:rsidR="00B82A2D" w:rsidRPr="009577EF" w:rsidRDefault="00B82A2D" w:rsidP="00B82A2D">
            <w:pPr>
              <w:spacing w:after="0"/>
              <w:jc w:val="left"/>
              <w:rPr>
                <w:rFonts w:eastAsia="宋体"/>
                <w:szCs w:val="20"/>
                <w:lang w:eastAsia="zh-CN"/>
              </w:rPr>
            </w:pPr>
            <w:r>
              <w:rPr>
                <w:szCs w:val="20"/>
              </w:rPr>
              <w:t>0.8507/-14.69%</w:t>
            </w:r>
          </w:p>
        </w:tc>
        <w:tc>
          <w:tcPr>
            <w:tcW w:w="2263" w:type="dxa"/>
            <w:shd w:val="clear" w:color="auto" w:fill="auto"/>
            <w:vAlign w:val="center"/>
            <w:hideMark/>
          </w:tcPr>
          <w:p w14:paraId="69873284" w14:textId="31B572B9" w:rsidR="00B82A2D" w:rsidRPr="009577EF" w:rsidRDefault="00B82A2D" w:rsidP="00B82A2D">
            <w:pPr>
              <w:spacing w:after="0"/>
              <w:jc w:val="left"/>
              <w:rPr>
                <w:rFonts w:eastAsia="宋体"/>
                <w:szCs w:val="20"/>
                <w:lang w:eastAsia="zh-CN"/>
              </w:rPr>
            </w:pPr>
            <w:r>
              <w:rPr>
                <w:szCs w:val="20"/>
              </w:rPr>
              <w:t>0.7436/-8.22%</w:t>
            </w:r>
          </w:p>
        </w:tc>
      </w:tr>
      <w:tr w:rsidR="00B82A2D" w:rsidRPr="00B82A2D" w14:paraId="1C4F50AA" w14:textId="77777777" w:rsidTr="00B82A2D">
        <w:trPr>
          <w:trHeight w:val="44"/>
        </w:trPr>
        <w:tc>
          <w:tcPr>
            <w:tcW w:w="2125" w:type="dxa"/>
            <w:vMerge/>
            <w:vAlign w:val="center"/>
            <w:hideMark/>
          </w:tcPr>
          <w:p w14:paraId="4BE1440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BFBC698"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5233A19B" w14:textId="09F95EA1" w:rsidR="00B82A2D" w:rsidRPr="009577EF" w:rsidRDefault="00B82A2D" w:rsidP="00B82A2D">
            <w:pPr>
              <w:spacing w:after="0"/>
              <w:jc w:val="left"/>
              <w:rPr>
                <w:rFonts w:eastAsia="宋体"/>
                <w:szCs w:val="20"/>
                <w:lang w:eastAsia="zh-CN"/>
              </w:rPr>
            </w:pPr>
            <w:r>
              <w:rPr>
                <w:szCs w:val="20"/>
              </w:rPr>
              <w:t>-7.263dB/17.687dB</w:t>
            </w:r>
          </w:p>
        </w:tc>
        <w:tc>
          <w:tcPr>
            <w:tcW w:w="2263" w:type="dxa"/>
            <w:shd w:val="clear" w:color="auto" w:fill="auto"/>
            <w:vAlign w:val="center"/>
            <w:hideMark/>
          </w:tcPr>
          <w:p w14:paraId="21CBA395" w14:textId="001DEA05" w:rsidR="00B82A2D" w:rsidRPr="009577EF" w:rsidRDefault="00B82A2D" w:rsidP="00B82A2D">
            <w:pPr>
              <w:spacing w:after="0"/>
              <w:jc w:val="left"/>
              <w:rPr>
                <w:rFonts w:eastAsia="宋体"/>
                <w:szCs w:val="20"/>
                <w:lang w:eastAsia="zh-CN"/>
              </w:rPr>
            </w:pPr>
            <w:r>
              <w:rPr>
                <w:szCs w:val="20"/>
              </w:rPr>
              <w:t>-3.245dB/1.572dB</w:t>
            </w:r>
          </w:p>
        </w:tc>
      </w:tr>
      <w:tr w:rsidR="00B82A2D" w:rsidRPr="00B82A2D" w14:paraId="3B7DFA9B" w14:textId="77777777" w:rsidTr="00B82A2D">
        <w:trPr>
          <w:trHeight w:val="495"/>
        </w:trPr>
        <w:tc>
          <w:tcPr>
            <w:tcW w:w="2125" w:type="dxa"/>
            <w:vMerge w:val="restart"/>
            <w:shd w:val="clear" w:color="000000" w:fill="F2F2F2"/>
            <w:vAlign w:val="center"/>
            <w:hideMark/>
          </w:tcPr>
          <w:p w14:paraId="29D652D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3-Absolute value/gain(SGCS in %; NMSE in dB) over Case 1</w:t>
            </w:r>
          </w:p>
        </w:tc>
        <w:tc>
          <w:tcPr>
            <w:tcW w:w="1883" w:type="dxa"/>
            <w:shd w:val="clear" w:color="000000" w:fill="F2F2F2"/>
            <w:vAlign w:val="center"/>
            <w:hideMark/>
          </w:tcPr>
          <w:p w14:paraId="1E33D33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(setting#A+#B, size/k)</w:t>
            </w:r>
          </w:p>
        </w:tc>
        <w:tc>
          <w:tcPr>
            <w:tcW w:w="2667" w:type="dxa"/>
            <w:shd w:val="clear" w:color="auto" w:fill="auto"/>
            <w:vAlign w:val="center"/>
            <w:hideMark/>
          </w:tcPr>
          <w:p w14:paraId="0581882C" w14:textId="2F600609" w:rsidR="00B82A2D" w:rsidRPr="009577EF" w:rsidRDefault="00B82A2D" w:rsidP="00B82A2D">
            <w:pPr>
              <w:spacing w:after="0"/>
              <w:jc w:val="left"/>
              <w:rPr>
                <w:rFonts w:eastAsia="宋体"/>
                <w:szCs w:val="20"/>
                <w:lang w:eastAsia="zh-CN"/>
              </w:rPr>
            </w:pPr>
            <w:r>
              <w:rPr>
                <w:szCs w:val="20"/>
              </w:rPr>
              <w:t>LOS+NLOS,45+45</w:t>
            </w:r>
          </w:p>
        </w:tc>
        <w:tc>
          <w:tcPr>
            <w:tcW w:w="2263" w:type="dxa"/>
            <w:shd w:val="clear" w:color="auto" w:fill="auto"/>
            <w:vAlign w:val="center"/>
            <w:hideMark/>
          </w:tcPr>
          <w:p w14:paraId="5551BAF4" w14:textId="1A13BA9D" w:rsidR="00B82A2D" w:rsidRPr="009577EF" w:rsidRDefault="00B82A2D" w:rsidP="00B82A2D">
            <w:pPr>
              <w:spacing w:after="0"/>
              <w:jc w:val="left"/>
              <w:rPr>
                <w:rFonts w:eastAsia="宋体"/>
                <w:szCs w:val="20"/>
                <w:lang w:eastAsia="zh-CN"/>
              </w:rPr>
            </w:pPr>
            <w:r>
              <w:rPr>
                <w:szCs w:val="20"/>
              </w:rPr>
              <w:t>LOS+NLOS,45+45</w:t>
            </w:r>
          </w:p>
        </w:tc>
      </w:tr>
      <w:tr w:rsidR="00B82A2D" w:rsidRPr="00B82A2D" w14:paraId="032A9C24" w14:textId="77777777" w:rsidTr="00B82A2D">
        <w:trPr>
          <w:trHeight w:val="309"/>
        </w:trPr>
        <w:tc>
          <w:tcPr>
            <w:tcW w:w="2125" w:type="dxa"/>
            <w:vMerge/>
            <w:vAlign w:val="center"/>
            <w:hideMark/>
          </w:tcPr>
          <w:p w14:paraId="6B03EF96"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10B412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11EFE3E5" w14:textId="2C2C9BCB" w:rsidR="00B82A2D" w:rsidRPr="009577EF" w:rsidRDefault="00B82A2D" w:rsidP="00B82A2D">
            <w:pPr>
              <w:spacing w:after="0"/>
              <w:jc w:val="left"/>
              <w:rPr>
                <w:rFonts w:eastAsia="宋体"/>
                <w:szCs w:val="20"/>
                <w:lang w:eastAsia="zh-CN"/>
              </w:rPr>
            </w:pPr>
            <w:r>
              <w:rPr>
                <w:szCs w:val="20"/>
              </w:rPr>
              <w:t>LOS,10</w:t>
            </w:r>
          </w:p>
        </w:tc>
        <w:tc>
          <w:tcPr>
            <w:tcW w:w="2263" w:type="dxa"/>
            <w:shd w:val="clear" w:color="auto" w:fill="auto"/>
            <w:noWrap/>
            <w:vAlign w:val="center"/>
            <w:hideMark/>
          </w:tcPr>
          <w:p w14:paraId="3B067E5D" w14:textId="242759DD" w:rsidR="00B82A2D" w:rsidRPr="009577EF" w:rsidRDefault="00B82A2D" w:rsidP="00B82A2D">
            <w:pPr>
              <w:spacing w:after="0"/>
              <w:jc w:val="left"/>
              <w:rPr>
                <w:rFonts w:eastAsia="宋体"/>
                <w:szCs w:val="20"/>
                <w:lang w:eastAsia="zh-CN"/>
              </w:rPr>
            </w:pPr>
            <w:r>
              <w:rPr>
                <w:szCs w:val="20"/>
              </w:rPr>
              <w:t>NLOS,10</w:t>
            </w:r>
          </w:p>
        </w:tc>
      </w:tr>
      <w:tr w:rsidR="00B82A2D" w:rsidRPr="00B82A2D" w14:paraId="49676AD8" w14:textId="77777777" w:rsidTr="00B82A2D">
        <w:trPr>
          <w:trHeight w:val="44"/>
        </w:trPr>
        <w:tc>
          <w:tcPr>
            <w:tcW w:w="2125" w:type="dxa"/>
            <w:vMerge/>
            <w:vAlign w:val="center"/>
            <w:hideMark/>
          </w:tcPr>
          <w:p w14:paraId="14B4C93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697853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03BE764" w14:textId="23627F7B" w:rsidR="00B82A2D" w:rsidRPr="009577EF" w:rsidRDefault="00B82A2D" w:rsidP="00B82A2D">
            <w:pPr>
              <w:spacing w:after="0"/>
              <w:jc w:val="left"/>
              <w:rPr>
                <w:rFonts w:eastAsia="宋体"/>
                <w:szCs w:val="20"/>
                <w:lang w:eastAsia="zh-CN"/>
              </w:rPr>
            </w:pPr>
            <w:r>
              <w:rPr>
                <w:szCs w:val="20"/>
              </w:rPr>
              <w:t>0.9122/-8.52%</w:t>
            </w:r>
          </w:p>
        </w:tc>
        <w:tc>
          <w:tcPr>
            <w:tcW w:w="2263" w:type="dxa"/>
            <w:shd w:val="clear" w:color="auto" w:fill="auto"/>
            <w:noWrap/>
            <w:vAlign w:val="center"/>
            <w:hideMark/>
          </w:tcPr>
          <w:p w14:paraId="4528CDAE" w14:textId="59107ED4" w:rsidR="00B82A2D" w:rsidRPr="009577EF" w:rsidRDefault="00B82A2D" w:rsidP="00B82A2D">
            <w:pPr>
              <w:spacing w:after="0"/>
              <w:jc w:val="left"/>
              <w:rPr>
                <w:rFonts w:eastAsia="宋体"/>
                <w:szCs w:val="20"/>
                <w:lang w:eastAsia="zh-CN"/>
              </w:rPr>
            </w:pPr>
            <w:r>
              <w:rPr>
                <w:szCs w:val="20"/>
              </w:rPr>
              <w:t>0.7745/-4.41%</w:t>
            </w:r>
          </w:p>
        </w:tc>
      </w:tr>
      <w:tr w:rsidR="00B82A2D" w:rsidRPr="00B82A2D" w14:paraId="7FC79966" w14:textId="77777777" w:rsidTr="00B82A2D">
        <w:trPr>
          <w:trHeight w:val="44"/>
        </w:trPr>
        <w:tc>
          <w:tcPr>
            <w:tcW w:w="2125" w:type="dxa"/>
            <w:vMerge/>
            <w:vAlign w:val="center"/>
            <w:hideMark/>
          </w:tcPr>
          <w:p w14:paraId="1F7ACA1F"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4A8BF15"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5023B1ED" w14:textId="37AD4D46" w:rsidR="00B82A2D" w:rsidRPr="009577EF" w:rsidRDefault="00B82A2D" w:rsidP="00B82A2D">
            <w:pPr>
              <w:spacing w:after="0"/>
              <w:jc w:val="left"/>
              <w:rPr>
                <w:rFonts w:eastAsia="宋体"/>
                <w:szCs w:val="20"/>
                <w:lang w:eastAsia="zh-CN"/>
              </w:rPr>
            </w:pPr>
            <w:r>
              <w:rPr>
                <w:szCs w:val="20"/>
              </w:rPr>
              <w:t>-9.81dB/15.14dB</w:t>
            </w:r>
          </w:p>
        </w:tc>
        <w:tc>
          <w:tcPr>
            <w:tcW w:w="2263" w:type="dxa"/>
            <w:shd w:val="clear" w:color="auto" w:fill="auto"/>
            <w:noWrap/>
            <w:vAlign w:val="center"/>
            <w:hideMark/>
          </w:tcPr>
          <w:p w14:paraId="046DB50E" w14:textId="03C56B7F" w:rsidR="00B82A2D" w:rsidRPr="009577EF" w:rsidRDefault="00B82A2D" w:rsidP="00B82A2D">
            <w:pPr>
              <w:spacing w:after="0"/>
              <w:jc w:val="left"/>
              <w:rPr>
                <w:rFonts w:eastAsia="宋体"/>
                <w:szCs w:val="20"/>
                <w:lang w:eastAsia="zh-CN"/>
              </w:rPr>
            </w:pPr>
            <w:r>
              <w:rPr>
                <w:szCs w:val="20"/>
              </w:rPr>
              <w:t>-3.67dB/1.147dB</w:t>
            </w:r>
          </w:p>
        </w:tc>
      </w:tr>
    </w:tbl>
    <w:p w14:paraId="2C0FCD87" w14:textId="77777777" w:rsidR="00E55AAE" w:rsidRPr="00E55AAE" w:rsidRDefault="00E55AAE" w:rsidP="00E55AAE">
      <w:pPr>
        <w:rPr>
          <w:rFonts w:eastAsiaTheme="minorEastAsia"/>
          <w:lang w:eastAsia="zh-CN"/>
        </w:rPr>
      </w:pPr>
    </w:p>
    <w:p w14:paraId="30827151" w14:textId="2222D24F" w:rsidR="00E55C95" w:rsidRDefault="00E55C95" w:rsidP="00E55C95">
      <w:pPr>
        <w:rPr>
          <w:rFonts w:eastAsiaTheme="minorEastAsia"/>
          <w:lang w:eastAsia="zh-CN"/>
        </w:rPr>
      </w:pPr>
      <w:r>
        <w:rPr>
          <w:rFonts w:eastAsiaTheme="minorEastAsia" w:hint="eastAsia"/>
          <w:lang w:eastAsia="zh-CN"/>
        </w:rPr>
        <w:t>I</w:t>
      </w:r>
      <w:r>
        <w:rPr>
          <w:rFonts w:eastAsiaTheme="minorEastAsia"/>
          <w:lang w:eastAsia="zh-CN"/>
        </w:rPr>
        <w:t>t is shown that the prediction accuracy decreases significantly when the model mismatch is happened. To overcome this problem, assistance information</w:t>
      </w:r>
      <w:r w:rsidR="001E7D48">
        <w:rPr>
          <w:rFonts w:eastAsiaTheme="minorEastAsia"/>
          <w:lang w:eastAsia="zh-CN"/>
        </w:rPr>
        <w:t>-</w:t>
      </w:r>
      <w:r>
        <w:rPr>
          <w:rFonts w:eastAsiaTheme="minorEastAsia"/>
          <w:lang w:eastAsia="zh-CN"/>
        </w:rPr>
        <w:t xml:space="preserve">based model switching/selection is a solution. Here, the assistance information is the estimation of LOS and NLOS type of current channel. Once the estimated assistance information changes, </w:t>
      </w:r>
      <w:r>
        <w:rPr>
          <w:rFonts w:eastAsiaTheme="minorEastAsia" w:hint="eastAsia"/>
          <w:lang w:eastAsia="zh-CN"/>
        </w:rPr>
        <w:t>the</w:t>
      </w:r>
      <w:r>
        <w:rPr>
          <w:rFonts w:eastAsiaTheme="minorEastAsia"/>
          <w:lang w:eastAsia="zh-CN"/>
        </w:rPr>
        <w:t xml:space="preserve"> procedure of model monitoring and model switching is triggered and the CSI prediction is switched to the corresponding model by using a level y/z </w:t>
      </w:r>
      <w:r>
        <w:rPr>
          <w:rFonts w:eastAsiaTheme="minorEastAsia" w:hint="eastAsia"/>
          <w:lang w:eastAsia="zh-CN"/>
        </w:rPr>
        <w:t>collaboration</w:t>
      </w:r>
      <w:r>
        <w:rPr>
          <w:rFonts w:eastAsiaTheme="minorEastAsia"/>
          <w:lang w:eastAsia="zh-CN"/>
        </w:rPr>
        <w:t xml:space="preserve">. Furthermore, as seen from the evaluation result, using the mixed data set of LOS and NLOS can also improve the generalization performance, </w:t>
      </w:r>
      <w:r w:rsidRPr="00A14664">
        <w:rPr>
          <w:rFonts w:eastAsiaTheme="minorEastAsia"/>
          <w:lang w:eastAsia="zh-CN"/>
        </w:rPr>
        <w:t>whose prediction accuracy is still worse than that of scenario-specific models.</w:t>
      </w:r>
      <w:r>
        <w:rPr>
          <w:rFonts w:eastAsiaTheme="minorEastAsia"/>
          <w:lang w:eastAsia="zh-CN"/>
        </w:rPr>
        <w:t xml:space="preserve"> For the scheme using mixed training set, the data collection principle and procedure should be carefully designed to acquire a good training set.</w:t>
      </w:r>
    </w:p>
    <w:p w14:paraId="5AFB2B19" w14:textId="77777777" w:rsidR="00E55C95" w:rsidRPr="001915C7" w:rsidRDefault="00E55C95" w:rsidP="00E55C95">
      <w:pPr>
        <w:rPr>
          <w:rFonts w:eastAsiaTheme="minorEastAsia"/>
          <w:b/>
          <w:lang w:eastAsia="zh-CN"/>
        </w:rPr>
      </w:pPr>
      <w:r w:rsidRPr="001915C7">
        <w:rPr>
          <w:rFonts w:eastAsiaTheme="minorEastAsia"/>
          <w:b/>
          <w:lang w:eastAsia="zh-CN"/>
        </w:rPr>
        <w:t>The generalization over Uma and Umi scenarios:</w:t>
      </w:r>
    </w:p>
    <w:p w14:paraId="70B14DF3" w14:textId="3A2D4E75" w:rsidR="00E55C95" w:rsidRDefault="00E55C95" w:rsidP="00E55C95">
      <w:pPr>
        <w:ind w:firstLineChars="100" w:firstLine="200"/>
        <w:rPr>
          <w:szCs w:val="20"/>
        </w:rPr>
      </w:pPr>
      <w:r>
        <w:rPr>
          <w:rFonts w:eastAsiaTheme="minorEastAsia"/>
          <w:lang w:eastAsia="zh-CN"/>
        </w:rPr>
        <w:t xml:space="preserve">Similarly, the scenarios of channel such as Uma and Umi also impact the time varying </w:t>
      </w:r>
      <w:r w:rsidRPr="00455311">
        <w:rPr>
          <w:rFonts w:eastAsiaTheme="minorEastAsia"/>
          <w:lang w:eastAsia="zh-CN"/>
        </w:rPr>
        <w:t>regularity</w:t>
      </w:r>
      <w:r>
        <w:rPr>
          <w:rFonts w:eastAsiaTheme="minorEastAsia"/>
          <w:lang w:eastAsia="zh-CN"/>
        </w:rPr>
        <w:t xml:space="preserve"> of wireless channel. In details, the models are trained by using data set from Uma, Umi and mixed scenarios, respectively and then test these models in Uma and Umi channel accordingly. </w:t>
      </w:r>
      <w:r w:rsidRPr="0096680F">
        <w:rPr>
          <w:szCs w:val="20"/>
        </w:rPr>
        <w:t xml:space="preserve">In this simulation, the period of CSI is </w:t>
      </w:r>
      <w:r w:rsidR="00900772">
        <w:rPr>
          <w:szCs w:val="20"/>
        </w:rPr>
        <w:t>5</w:t>
      </w:r>
      <w:r w:rsidRPr="0096680F">
        <w:rPr>
          <w:szCs w:val="20"/>
        </w:rPr>
        <w:t xml:space="preserve"> ms, and the prediction is with 1</w:t>
      </w:r>
      <w:r w:rsidR="00900772">
        <w:rPr>
          <w:szCs w:val="20"/>
        </w:rPr>
        <w:t>0</w:t>
      </w:r>
      <w:r w:rsidRPr="0096680F">
        <w:rPr>
          <w:szCs w:val="20"/>
        </w:rPr>
        <w:t xml:space="preserve"> historical CSIs as the input</w:t>
      </w:r>
      <w:r>
        <w:rPr>
          <w:szCs w:val="20"/>
        </w:rPr>
        <w:t xml:space="preserve"> and the future CSI at +</w:t>
      </w:r>
      <w:r w:rsidR="00900772">
        <w:rPr>
          <w:szCs w:val="20"/>
        </w:rPr>
        <w:t>5</w:t>
      </w:r>
      <w:r>
        <w:rPr>
          <w:szCs w:val="20"/>
        </w:rPr>
        <w:t>ms as output</w:t>
      </w:r>
      <w:r w:rsidRPr="0096680F">
        <w:rPr>
          <w:szCs w:val="20"/>
        </w:rPr>
        <w:t xml:space="preserve">. </w:t>
      </w:r>
      <w:r w:rsidRPr="00BE09BC">
        <w:rPr>
          <w:szCs w:val="20"/>
        </w:rPr>
        <w:t xml:space="preserve">The UE is travelling at the speed of </w:t>
      </w:r>
      <w:r w:rsidR="00900772">
        <w:rPr>
          <w:szCs w:val="20"/>
        </w:rPr>
        <w:t>6</w:t>
      </w:r>
      <w:r>
        <w:rPr>
          <w:szCs w:val="20"/>
        </w:rPr>
        <w:t>0</w:t>
      </w:r>
      <w:r w:rsidRPr="00BE09BC">
        <w:rPr>
          <w:szCs w:val="20"/>
        </w:rPr>
        <w:t>km/h.</w:t>
      </w:r>
      <w:r>
        <w:rPr>
          <w:szCs w:val="20"/>
        </w:rPr>
        <w:t xml:space="preserve"> The carrier frequency is 2GHz and the subcarrier spacing is 15kHz. </w:t>
      </w:r>
      <w:r w:rsidR="00900772">
        <w:rPr>
          <w:szCs w:val="20"/>
        </w:rPr>
        <w:t xml:space="preserve">The channel type is NLOS. </w:t>
      </w:r>
      <w:r w:rsidRPr="00907355">
        <w:t>The spatial consistency procedure A with 50m decorrelation distance is used where the channel updating periodicity is assumed to be 1 ms</w:t>
      </w:r>
      <w:r>
        <w:t xml:space="preserve">. </w:t>
      </w:r>
      <w:r w:rsidRPr="0096680F">
        <w:rPr>
          <w:szCs w:val="20"/>
        </w:rPr>
        <w:t xml:space="preserve">The corresponding performance is provided </w:t>
      </w:r>
      <w:r>
        <w:rPr>
          <w:szCs w:val="20"/>
        </w:rPr>
        <w:t xml:space="preserve">in the following </w:t>
      </w:r>
      <w:r w:rsidR="00C41A48">
        <w:rPr>
          <w:szCs w:val="20"/>
        </w:rPr>
        <w:fldChar w:fldCharType="begin"/>
      </w:r>
      <w:r w:rsidR="00C41A48">
        <w:rPr>
          <w:szCs w:val="20"/>
        </w:rPr>
        <w:instrText xml:space="preserve"> REF _Ref131696868 \r \h </w:instrText>
      </w:r>
      <w:r w:rsidR="00C41A48">
        <w:rPr>
          <w:szCs w:val="20"/>
        </w:rPr>
      </w:r>
      <w:r w:rsidR="00C41A48">
        <w:rPr>
          <w:szCs w:val="20"/>
        </w:rPr>
        <w:fldChar w:fldCharType="separate"/>
      </w:r>
      <w:r w:rsidR="003027BD">
        <w:rPr>
          <w:szCs w:val="20"/>
        </w:rPr>
        <w:t>Table 34</w:t>
      </w:r>
      <w:r w:rsidR="00C41A48">
        <w:rPr>
          <w:szCs w:val="20"/>
        </w:rPr>
        <w:fldChar w:fldCharType="end"/>
      </w:r>
      <w:r w:rsidR="00C41A48">
        <w:rPr>
          <w:rFonts w:ascii="宋体" w:eastAsia="宋体" w:hAnsi="宋体" w:cs="宋体" w:hint="eastAsia"/>
          <w:szCs w:val="20"/>
          <w:lang w:eastAsia="zh-CN"/>
        </w:rPr>
        <w:t>.</w:t>
      </w:r>
    </w:p>
    <w:p w14:paraId="5D084462" w14:textId="491830AA" w:rsidR="00E55C95" w:rsidRDefault="00E55C95" w:rsidP="00E55C95">
      <w:pPr>
        <w:pStyle w:val="table"/>
        <w:ind w:left="420"/>
      </w:pPr>
      <w:bookmarkStart w:id="42" w:name="_Ref131696868"/>
      <w:r>
        <w:t>T</w:t>
      </w:r>
      <w:r w:rsidRPr="00FE1F68">
        <w:t xml:space="preserve">he generalization performance of AI-based CSI prediction over </w:t>
      </w:r>
      <w:r>
        <w:t>Uma and Umi scenarios</w:t>
      </w:r>
      <w:bookmarkEnd w:id="42"/>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B82A2D" w:rsidRPr="00B82A2D" w14:paraId="1E423593" w14:textId="77777777" w:rsidTr="005961F4">
        <w:trPr>
          <w:trHeight w:val="309"/>
        </w:trPr>
        <w:tc>
          <w:tcPr>
            <w:tcW w:w="2125" w:type="dxa"/>
            <w:vMerge w:val="restart"/>
            <w:shd w:val="clear" w:color="000000" w:fill="F2F2F2"/>
            <w:vAlign w:val="center"/>
            <w:hideMark/>
          </w:tcPr>
          <w:p w14:paraId="5B9BACA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lastRenderedPageBreak/>
              <w:t>Generalization Case 1</w:t>
            </w:r>
          </w:p>
        </w:tc>
        <w:tc>
          <w:tcPr>
            <w:tcW w:w="1883" w:type="dxa"/>
            <w:shd w:val="clear" w:color="000000" w:fill="F2F2F2"/>
            <w:vAlign w:val="center"/>
            <w:hideMark/>
          </w:tcPr>
          <w:p w14:paraId="7E3BE2DA"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(setting#B, size/k)</w:t>
            </w:r>
          </w:p>
        </w:tc>
        <w:tc>
          <w:tcPr>
            <w:tcW w:w="2667" w:type="dxa"/>
            <w:shd w:val="clear" w:color="auto" w:fill="auto"/>
            <w:noWrap/>
            <w:vAlign w:val="center"/>
            <w:hideMark/>
          </w:tcPr>
          <w:p w14:paraId="5A7AB104" w14:textId="29682FE0" w:rsidR="00B82A2D" w:rsidRPr="009577EF" w:rsidRDefault="00B82A2D" w:rsidP="00B82A2D">
            <w:pPr>
              <w:spacing w:after="0"/>
              <w:jc w:val="left"/>
              <w:rPr>
                <w:rFonts w:eastAsia="宋体"/>
                <w:szCs w:val="20"/>
                <w:lang w:eastAsia="zh-CN"/>
              </w:rPr>
            </w:pPr>
            <w:r>
              <w:rPr>
                <w:szCs w:val="20"/>
              </w:rPr>
              <w:t>Uma,90</w:t>
            </w:r>
          </w:p>
        </w:tc>
        <w:tc>
          <w:tcPr>
            <w:tcW w:w="2263" w:type="dxa"/>
            <w:shd w:val="clear" w:color="auto" w:fill="auto"/>
            <w:noWrap/>
            <w:vAlign w:val="center"/>
            <w:hideMark/>
          </w:tcPr>
          <w:p w14:paraId="2FE5CEFB" w14:textId="5B4B8D0F" w:rsidR="00B82A2D" w:rsidRPr="009577EF" w:rsidRDefault="00B82A2D" w:rsidP="00B82A2D">
            <w:pPr>
              <w:spacing w:after="0"/>
              <w:jc w:val="left"/>
              <w:rPr>
                <w:rFonts w:eastAsia="宋体"/>
                <w:szCs w:val="20"/>
                <w:lang w:eastAsia="zh-CN"/>
              </w:rPr>
            </w:pPr>
            <w:r>
              <w:rPr>
                <w:szCs w:val="20"/>
              </w:rPr>
              <w:t>Umi,90</w:t>
            </w:r>
          </w:p>
        </w:tc>
      </w:tr>
      <w:tr w:rsidR="00B82A2D" w:rsidRPr="00B82A2D" w14:paraId="6C59DDFE" w14:textId="77777777" w:rsidTr="005961F4">
        <w:trPr>
          <w:trHeight w:val="309"/>
        </w:trPr>
        <w:tc>
          <w:tcPr>
            <w:tcW w:w="2125" w:type="dxa"/>
            <w:vMerge/>
            <w:vAlign w:val="center"/>
            <w:hideMark/>
          </w:tcPr>
          <w:p w14:paraId="6D0DF954"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C22FCC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75495D40" w14:textId="582FF5F9"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1A8B481A" w14:textId="6085C3BA" w:rsidR="00B82A2D" w:rsidRPr="009577EF" w:rsidRDefault="00B82A2D" w:rsidP="00B82A2D">
            <w:pPr>
              <w:spacing w:after="0"/>
              <w:jc w:val="left"/>
              <w:rPr>
                <w:rFonts w:eastAsia="宋体"/>
                <w:szCs w:val="20"/>
                <w:lang w:eastAsia="zh-CN"/>
              </w:rPr>
            </w:pPr>
            <w:r>
              <w:rPr>
                <w:szCs w:val="20"/>
              </w:rPr>
              <w:t>Umi,10</w:t>
            </w:r>
          </w:p>
        </w:tc>
      </w:tr>
      <w:tr w:rsidR="00B82A2D" w:rsidRPr="00B82A2D" w14:paraId="641EE797" w14:textId="77777777" w:rsidTr="005961F4">
        <w:trPr>
          <w:trHeight w:val="312"/>
        </w:trPr>
        <w:tc>
          <w:tcPr>
            <w:tcW w:w="2125" w:type="dxa"/>
            <w:vMerge/>
            <w:vAlign w:val="center"/>
            <w:hideMark/>
          </w:tcPr>
          <w:p w14:paraId="4EA63D3A"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A87BFE6"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24D9AEA0" w14:textId="0CB98E0B" w:rsidR="00B82A2D" w:rsidRPr="009577EF" w:rsidRDefault="00B82A2D" w:rsidP="00B82A2D">
            <w:pPr>
              <w:spacing w:after="0"/>
              <w:ind w:leftChars="-1013" w:left="-2026"/>
              <w:jc w:val="center"/>
              <w:rPr>
                <w:rFonts w:eastAsia="宋体"/>
                <w:szCs w:val="20"/>
                <w:lang w:eastAsia="zh-CN"/>
              </w:rPr>
            </w:pPr>
            <w:r>
              <w:rPr>
                <w:szCs w:val="20"/>
              </w:rPr>
              <w:t>0.8102</w:t>
            </w:r>
          </w:p>
        </w:tc>
        <w:tc>
          <w:tcPr>
            <w:tcW w:w="2263" w:type="dxa"/>
            <w:shd w:val="clear" w:color="auto" w:fill="auto"/>
            <w:noWrap/>
            <w:vAlign w:val="center"/>
            <w:hideMark/>
          </w:tcPr>
          <w:p w14:paraId="4E0D0252" w14:textId="7D654E63" w:rsidR="00B82A2D" w:rsidRPr="009577EF" w:rsidRDefault="00B82A2D" w:rsidP="00B82A2D">
            <w:pPr>
              <w:spacing w:after="0"/>
              <w:jc w:val="left"/>
              <w:rPr>
                <w:rFonts w:eastAsia="宋体"/>
                <w:szCs w:val="20"/>
                <w:lang w:eastAsia="zh-CN"/>
              </w:rPr>
            </w:pPr>
            <w:r>
              <w:rPr>
                <w:szCs w:val="20"/>
              </w:rPr>
              <w:t>0.9095</w:t>
            </w:r>
          </w:p>
        </w:tc>
      </w:tr>
      <w:tr w:rsidR="00B82A2D" w:rsidRPr="00B82A2D" w14:paraId="5A40219C" w14:textId="77777777" w:rsidTr="005961F4">
        <w:trPr>
          <w:trHeight w:val="44"/>
        </w:trPr>
        <w:tc>
          <w:tcPr>
            <w:tcW w:w="2125" w:type="dxa"/>
            <w:vMerge/>
            <w:vAlign w:val="center"/>
            <w:hideMark/>
          </w:tcPr>
          <w:p w14:paraId="10A789F7"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066470BF"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564602B6" w14:textId="03D2A4E0" w:rsidR="00B82A2D" w:rsidRPr="009577EF" w:rsidRDefault="00B82A2D" w:rsidP="00B82A2D">
            <w:pPr>
              <w:spacing w:after="0"/>
              <w:jc w:val="left"/>
              <w:rPr>
                <w:rFonts w:eastAsia="宋体"/>
                <w:szCs w:val="20"/>
                <w:lang w:eastAsia="zh-CN"/>
              </w:rPr>
            </w:pPr>
            <w:r>
              <w:rPr>
                <w:szCs w:val="20"/>
              </w:rPr>
              <w:t>-4.817dB</w:t>
            </w:r>
          </w:p>
        </w:tc>
        <w:tc>
          <w:tcPr>
            <w:tcW w:w="2263" w:type="dxa"/>
            <w:shd w:val="clear" w:color="auto" w:fill="auto"/>
            <w:noWrap/>
            <w:vAlign w:val="center"/>
            <w:hideMark/>
          </w:tcPr>
          <w:p w14:paraId="56E2EA37" w14:textId="3A653F87" w:rsidR="00B82A2D" w:rsidRPr="009577EF" w:rsidRDefault="00B82A2D" w:rsidP="00B82A2D">
            <w:pPr>
              <w:spacing w:after="0"/>
              <w:jc w:val="left"/>
              <w:rPr>
                <w:rFonts w:eastAsia="宋体"/>
                <w:szCs w:val="20"/>
                <w:lang w:eastAsia="zh-CN"/>
              </w:rPr>
            </w:pPr>
            <w:r>
              <w:rPr>
                <w:szCs w:val="20"/>
              </w:rPr>
              <w:t>-7.55dB</w:t>
            </w:r>
          </w:p>
        </w:tc>
      </w:tr>
      <w:tr w:rsidR="00B82A2D" w:rsidRPr="00B82A2D" w14:paraId="45F142B0" w14:textId="77777777" w:rsidTr="005961F4">
        <w:trPr>
          <w:trHeight w:val="569"/>
        </w:trPr>
        <w:tc>
          <w:tcPr>
            <w:tcW w:w="2125" w:type="dxa"/>
            <w:vMerge w:val="restart"/>
            <w:shd w:val="clear" w:color="000000" w:fill="F2F2F2"/>
            <w:vAlign w:val="center"/>
            <w:hideMark/>
          </w:tcPr>
          <w:p w14:paraId="69565182"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2-Absolute value/gain(SGCS in %; NMSE in dB) over Case 1</w:t>
            </w:r>
          </w:p>
        </w:tc>
        <w:tc>
          <w:tcPr>
            <w:tcW w:w="1883" w:type="dxa"/>
            <w:shd w:val="clear" w:color="000000" w:fill="F2F2F2"/>
            <w:vAlign w:val="center"/>
            <w:hideMark/>
          </w:tcPr>
          <w:p w14:paraId="2F81E163"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(setting#A, size/k)</w:t>
            </w:r>
          </w:p>
        </w:tc>
        <w:tc>
          <w:tcPr>
            <w:tcW w:w="2667" w:type="dxa"/>
            <w:shd w:val="clear" w:color="auto" w:fill="auto"/>
            <w:vAlign w:val="center"/>
            <w:hideMark/>
          </w:tcPr>
          <w:p w14:paraId="24B061CB" w14:textId="7AB07950" w:rsidR="00B82A2D" w:rsidRPr="009577EF" w:rsidRDefault="00B82A2D" w:rsidP="00B82A2D">
            <w:pPr>
              <w:spacing w:after="0"/>
              <w:jc w:val="left"/>
              <w:rPr>
                <w:rFonts w:eastAsia="宋体"/>
                <w:szCs w:val="20"/>
                <w:lang w:eastAsia="zh-CN"/>
              </w:rPr>
            </w:pPr>
            <w:r>
              <w:rPr>
                <w:szCs w:val="20"/>
              </w:rPr>
              <w:t>Umi,90</w:t>
            </w:r>
          </w:p>
        </w:tc>
        <w:tc>
          <w:tcPr>
            <w:tcW w:w="2263" w:type="dxa"/>
            <w:shd w:val="clear" w:color="auto" w:fill="auto"/>
            <w:vAlign w:val="center"/>
            <w:hideMark/>
          </w:tcPr>
          <w:p w14:paraId="1DA45F85" w14:textId="0AA8EE64" w:rsidR="00B82A2D" w:rsidRPr="009577EF" w:rsidRDefault="00B82A2D" w:rsidP="00B82A2D">
            <w:pPr>
              <w:spacing w:after="0"/>
              <w:jc w:val="left"/>
              <w:rPr>
                <w:rFonts w:eastAsia="宋体"/>
                <w:szCs w:val="20"/>
                <w:lang w:eastAsia="zh-CN"/>
              </w:rPr>
            </w:pPr>
            <w:r>
              <w:rPr>
                <w:szCs w:val="20"/>
              </w:rPr>
              <w:t>Uma,90</w:t>
            </w:r>
          </w:p>
        </w:tc>
      </w:tr>
      <w:tr w:rsidR="00B82A2D" w:rsidRPr="00B82A2D" w14:paraId="18FC609C" w14:textId="77777777" w:rsidTr="005961F4">
        <w:trPr>
          <w:trHeight w:val="309"/>
        </w:trPr>
        <w:tc>
          <w:tcPr>
            <w:tcW w:w="2125" w:type="dxa"/>
            <w:vMerge/>
            <w:vAlign w:val="center"/>
            <w:hideMark/>
          </w:tcPr>
          <w:p w14:paraId="53983DD1"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28859A3"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13E38C79" w14:textId="39EEB19A"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1B90B1A9" w14:textId="0F317191" w:rsidR="00B82A2D" w:rsidRPr="009577EF" w:rsidRDefault="00B82A2D" w:rsidP="00B82A2D">
            <w:pPr>
              <w:spacing w:after="0"/>
              <w:jc w:val="left"/>
              <w:rPr>
                <w:rFonts w:eastAsia="宋体"/>
                <w:szCs w:val="20"/>
                <w:lang w:eastAsia="zh-CN"/>
              </w:rPr>
            </w:pPr>
            <w:r>
              <w:rPr>
                <w:szCs w:val="20"/>
              </w:rPr>
              <w:t>Umi,10</w:t>
            </w:r>
          </w:p>
        </w:tc>
      </w:tr>
      <w:tr w:rsidR="00B82A2D" w:rsidRPr="00B82A2D" w14:paraId="0107CC8E" w14:textId="77777777" w:rsidTr="005961F4">
        <w:trPr>
          <w:trHeight w:val="44"/>
        </w:trPr>
        <w:tc>
          <w:tcPr>
            <w:tcW w:w="2125" w:type="dxa"/>
            <w:vMerge/>
            <w:vAlign w:val="center"/>
            <w:hideMark/>
          </w:tcPr>
          <w:p w14:paraId="25130DB3"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67015B60"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3A1B596D" w14:textId="521E6235" w:rsidR="00B82A2D" w:rsidRPr="009577EF" w:rsidRDefault="00B82A2D" w:rsidP="00B82A2D">
            <w:pPr>
              <w:spacing w:after="0"/>
              <w:jc w:val="left"/>
              <w:rPr>
                <w:rFonts w:eastAsia="宋体"/>
                <w:szCs w:val="20"/>
                <w:lang w:eastAsia="zh-CN"/>
              </w:rPr>
            </w:pPr>
            <w:r>
              <w:rPr>
                <w:szCs w:val="20"/>
              </w:rPr>
              <w:t>0.7387/-8.82%</w:t>
            </w:r>
          </w:p>
        </w:tc>
        <w:tc>
          <w:tcPr>
            <w:tcW w:w="2263" w:type="dxa"/>
            <w:shd w:val="clear" w:color="auto" w:fill="auto"/>
            <w:vAlign w:val="center"/>
            <w:hideMark/>
          </w:tcPr>
          <w:p w14:paraId="4642857C" w14:textId="0F0ECEB8" w:rsidR="00B82A2D" w:rsidRPr="009577EF" w:rsidRDefault="00B82A2D" w:rsidP="00B82A2D">
            <w:pPr>
              <w:spacing w:after="0"/>
              <w:jc w:val="left"/>
              <w:rPr>
                <w:rFonts w:eastAsia="宋体"/>
                <w:szCs w:val="20"/>
                <w:lang w:eastAsia="zh-CN"/>
              </w:rPr>
            </w:pPr>
            <w:r>
              <w:rPr>
                <w:szCs w:val="20"/>
              </w:rPr>
              <w:t>0.8712/-4.11%</w:t>
            </w:r>
          </w:p>
        </w:tc>
      </w:tr>
      <w:tr w:rsidR="00B82A2D" w:rsidRPr="00B82A2D" w14:paraId="7C79677F" w14:textId="77777777" w:rsidTr="005961F4">
        <w:trPr>
          <w:trHeight w:val="44"/>
        </w:trPr>
        <w:tc>
          <w:tcPr>
            <w:tcW w:w="2125" w:type="dxa"/>
            <w:vMerge/>
            <w:vAlign w:val="center"/>
            <w:hideMark/>
          </w:tcPr>
          <w:p w14:paraId="233F034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436DB4A1"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62B750CD" w14:textId="687AA8F0" w:rsidR="00B82A2D" w:rsidRPr="009577EF" w:rsidRDefault="00B82A2D" w:rsidP="00B82A2D">
            <w:pPr>
              <w:spacing w:after="0"/>
              <w:jc w:val="left"/>
              <w:rPr>
                <w:rFonts w:eastAsia="宋体"/>
                <w:szCs w:val="20"/>
                <w:lang w:eastAsia="zh-CN"/>
              </w:rPr>
            </w:pPr>
            <w:r>
              <w:rPr>
                <w:szCs w:val="20"/>
              </w:rPr>
              <w:t>-2.418dB/2.399dB</w:t>
            </w:r>
          </w:p>
        </w:tc>
        <w:tc>
          <w:tcPr>
            <w:tcW w:w="2263" w:type="dxa"/>
            <w:shd w:val="clear" w:color="auto" w:fill="auto"/>
            <w:vAlign w:val="center"/>
            <w:hideMark/>
          </w:tcPr>
          <w:p w14:paraId="2DA3B592" w14:textId="2CCEC90E" w:rsidR="00B82A2D" w:rsidRPr="009577EF" w:rsidRDefault="00B82A2D" w:rsidP="00B82A2D">
            <w:pPr>
              <w:spacing w:after="0"/>
              <w:jc w:val="left"/>
              <w:rPr>
                <w:rFonts w:eastAsia="宋体"/>
                <w:szCs w:val="20"/>
                <w:lang w:eastAsia="zh-CN"/>
              </w:rPr>
            </w:pPr>
            <w:r>
              <w:rPr>
                <w:szCs w:val="20"/>
              </w:rPr>
              <w:t>-6.02dB/1.53dB</w:t>
            </w:r>
          </w:p>
        </w:tc>
      </w:tr>
      <w:tr w:rsidR="00B82A2D" w:rsidRPr="00B82A2D" w14:paraId="3EAC6A29" w14:textId="77777777" w:rsidTr="005961F4">
        <w:trPr>
          <w:trHeight w:val="495"/>
        </w:trPr>
        <w:tc>
          <w:tcPr>
            <w:tcW w:w="2125" w:type="dxa"/>
            <w:vMerge w:val="restart"/>
            <w:shd w:val="clear" w:color="000000" w:fill="F2F2F2"/>
            <w:vAlign w:val="center"/>
            <w:hideMark/>
          </w:tcPr>
          <w:p w14:paraId="58845B96"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Generalization Case 3-Absolute value/gain(SGCS in %; NMSE in dB) over Case 1</w:t>
            </w:r>
          </w:p>
        </w:tc>
        <w:tc>
          <w:tcPr>
            <w:tcW w:w="1883" w:type="dxa"/>
            <w:shd w:val="clear" w:color="000000" w:fill="F2F2F2"/>
            <w:vAlign w:val="center"/>
            <w:hideMark/>
          </w:tcPr>
          <w:p w14:paraId="68BA6B6C"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Train (setting#A+#B, size/k)</w:t>
            </w:r>
          </w:p>
        </w:tc>
        <w:tc>
          <w:tcPr>
            <w:tcW w:w="2667" w:type="dxa"/>
            <w:shd w:val="clear" w:color="auto" w:fill="auto"/>
            <w:vAlign w:val="center"/>
            <w:hideMark/>
          </w:tcPr>
          <w:p w14:paraId="52B7F795" w14:textId="771D12D6" w:rsidR="00B82A2D" w:rsidRPr="009577EF" w:rsidRDefault="00B82A2D" w:rsidP="00B82A2D">
            <w:pPr>
              <w:spacing w:after="0"/>
              <w:jc w:val="left"/>
              <w:rPr>
                <w:rFonts w:eastAsia="宋体"/>
                <w:szCs w:val="20"/>
                <w:lang w:eastAsia="zh-CN"/>
              </w:rPr>
            </w:pPr>
            <w:r>
              <w:rPr>
                <w:szCs w:val="20"/>
              </w:rPr>
              <w:t>Uma+Umi,45+45</w:t>
            </w:r>
          </w:p>
        </w:tc>
        <w:tc>
          <w:tcPr>
            <w:tcW w:w="2263" w:type="dxa"/>
            <w:shd w:val="clear" w:color="auto" w:fill="auto"/>
            <w:vAlign w:val="center"/>
            <w:hideMark/>
          </w:tcPr>
          <w:p w14:paraId="76A1F7CD" w14:textId="13843810" w:rsidR="00B82A2D" w:rsidRPr="009577EF" w:rsidRDefault="00B82A2D" w:rsidP="00B82A2D">
            <w:pPr>
              <w:spacing w:after="0"/>
              <w:jc w:val="left"/>
              <w:rPr>
                <w:rFonts w:eastAsia="宋体"/>
                <w:szCs w:val="20"/>
                <w:lang w:eastAsia="zh-CN"/>
              </w:rPr>
            </w:pPr>
            <w:r>
              <w:rPr>
                <w:szCs w:val="20"/>
              </w:rPr>
              <w:t>Uma+Umi,45+45</w:t>
            </w:r>
          </w:p>
        </w:tc>
      </w:tr>
      <w:tr w:rsidR="00B82A2D" w:rsidRPr="00B82A2D" w14:paraId="065DBAD5" w14:textId="77777777" w:rsidTr="005961F4">
        <w:trPr>
          <w:trHeight w:val="309"/>
        </w:trPr>
        <w:tc>
          <w:tcPr>
            <w:tcW w:w="2125" w:type="dxa"/>
            <w:vMerge/>
            <w:vAlign w:val="center"/>
            <w:hideMark/>
          </w:tcPr>
          <w:p w14:paraId="777175F1"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56C69097"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1AA5DC61" w14:textId="6712C2CD" w:rsidR="00B82A2D" w:rsidRPr="009577EF" w:rsidRDefault="00B82A2D" w:rsidP="00B82A2D">
            <w:pPr>
              <w:spacing w:after="0"/>
              <w:jc w:val="left"/>
              <w:rPr>
                <w:rFonts w:eastAsia="宋体"/>
                <w:szCs w:val="20"/>
                <w:lang w:eastAsia="zh-CN"/>
              </w:rPr>
            </w:pPr>
            <w:r>
              <w:rPr>
                <w:szCs w:val="20"/>
              </w:rPr>
              <w:t>Uma,10</w:t>
            </w:r>
          </w:p>
        </w:tc>
        <w:tc>
          <w:tcPr>
            <w:tcW w:w="2263" w:type="dxa"/>
            <w:shd w:val="clear" w:color="auto" w:fill="auto"/>
            <w:noWrap/>
            <w:vAlign w:val="center"/>
            <w:hideMark/>
          </w:tcPr>
          <w:p w14:paraId="680441D0" w14:textId="78EBAF72" w:rsidR="00B82A2D" w:rsidRPr="009577EF" w:rsidRDefault="00B82A2D" w:rsidP="00B82A2D">
            <w:pPr>
              <w:spacing w:after="0"/>
              <w:jc w:val="left"/>
              <w:rPr>
                <w:rFonts w:eastAsia="宋体"/>
                <w:szCs w:val="20"/>
                <w:lang w:eastAsia="zh-CN"/>
              </w:rPr>
            </w:pPr>
            <w:r>
              <w:rPr>
                <w:szCs w:val="20"/>
              </w:rPr>
              <w:t>Umi,10</w:t>
            </w:r>
          </w:p>
        </w:tc>
      </w:tr>
      <w:tr w:rsidR="00B82A2D" w:rsidRPr="00B82A2D" w14:paraId="408A25EF" w14:textId="77777777" w:rsidTr="005961F4">
        <w:trPr>
          <w:trHeight w:val="44"/>
        </w:trPr>
        <w:tc>
          <w:tcPr>
            <w:tcW w:w="2125" w:type="dxa"/>
            <w:vMerge/>
            <w:vAlign w:val="center"/>
            <w:hideMark/>
          </w:tcPr>
          <w:p w14:paraId="54D530EE"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11C2F31B"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7EF501B6" w14:textId="6A8A13F2" w:rsidR="00B82A2D" w:rsidRPr="009577EF" w:rsidRDefault="00B82A2D" w:rsidP="00B82A2D">
            <w:pPr>
              <w:spacing w:after="0"/>
              <w:jc w:val="left"/>
              <w:rPr>
                <w:rFonts w:eastAsia="宋体"/>
                <w:szCs w:val="20"/>
                <w:lang w:eastAsia="zh-CN"/>
              </w:rPr>
            </w:pPr>
            <w:r>
              <w:rPr>
                <w:szCs w:val="20"/>
              </w:rPr>
              <w:t>0.7614/-6.02%</w:t>
            </w:r>
          </w:p>
        </w:tc>
        <w:tc>
          <w:tcPr>
            <w:tcW w:w="2263" w:type="dxa"/>
            <w:shd w:val="clear" w:color="auto" w:fill="auto"/>
            <w:noWrap/>
            <w:vAlign w:val="center"/>
            <w:hideMark/>
          </w:tcPr>
          <w:p w14:paraId="184F9815" w14:textId="0B434054" w:rsidR="00B82A2D" w:rsidRPr="009577EF" w:rsidRDefault="00B82A2D" w:rsidP="00B82A2D">
            <w:pPr>
              <w:spacing w:after="0"/>
              <w:jc w:val="left"/>
              <w:rPr>
                <w:rFonts w:eastAsia="宋体"/>
                <w:szCs w:val="20"/>
                <w:lang w:eastAsia="zh-CN"/>
              </w:rPr>
            </w:pPr>
            <w:r>
              <w:rPr>
                <w:szCs w:val="20"/>
              </w:rPr>
              <w:t>0.8821/-3.01%</w:t>
            </w:r>
          </w:p>
        </w:tc>
      </w:tr>
      <w:tr w:rsidR="00B82A2D" w:rsidRPr="00B82A2D" w14:paraId="1C2A06BC" w14:textId="77777777" w:rsidTr="005961F4">
        <w:trPr>
          <w:trHeight w:val="44"/>
        </w:trPr>
        <w:tc>
          <w:tcPr>
            <w:tcW w:w="2125" w:type="dxa"/>
            <w:vMerge/>
            <w:vAlign w:val="center"/>
            <w:hideMark/>
          </w:tcPr>
          <w:p w14:paraId="0EDE2688" w14:textId="77777777" w:rsidR="00B82A2D" w:rsidRPr="009577EF" w:rsidRDefault="00B82A2D" w:rsidP="00B82A2D">
            <w:pPr>
              <w:spacing w:after="0"/>
              <w:jc w:val="left"/>
              <w:rPr>
                <w:rFonts w:eastAsia="宋体"/>
                <w:b/>
                <w:bCs/>
                <w:szCs w:val="20"/>
                <w:lang w:eastAsia="zh-CN"/>
              </w:rPr>
            </w:pPr>
          </w:p>
        </w:tc>
        <w:tc>
          <w:tcPr>
            <w:tcW w:w="1883" w:type="dxa"/>
            <w:shd w:val="clear" w:color="000000" w:fill="F2F2F2"/>
            <w:vAlign w:val="center"/>
            <w:hideMark/>
          </w:tcPr>
          <w:p w14:paraId="7B78E7AD" w14:textId="77777777" w:rsidR="00B82A2D" w:rsidRPr="009577EF" w:rsidRDefault="00B82A2D" w:rsidP="00B82A2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685CC17F" w14:textId="751166BD" w:rsidR="00B82A2D" w:rsidRPr="009577EF" w:rsidRDefault="00B82A2D" w:rsidP="00B82A2D">
            <w:pPr>
              <w:spacing w:after="0"/>
              <w:jc w:val="left"/>
              <w:rPr>
                <w:rFonts w:eastAsia="宋体"/>
                <w:szCs w:val="20"/>
                <w:lang w:eastAsia="zh-CN"/>
              </w:rPr>
            </w:pPr>
            <w:r>
              <w:rPr>
                <w:szCs w:val="20"/>
              </w:rPr>
              <w:t>-3.039dB/1.778dB</w:t>
            </w:r>
          </w:p>
        </w:tc>
        <w:tc>
          <w:tcPr>
            <w:tcW w:w="2263" w:type="dxa"/>
            <w:shd w:val="clear" w:color="auto" w:fill="auto"/>
            <w:noWrap/>
            <w:vAlign w:val="center"/>
            <w:hideMark/>
          </w:tcPr>
          <w:p w14:paraId="49780379" w14:textId="79B56032" w:rsidR="00B82A2D" w:rsidRPr="009577EF" w:rsidRDefault="00B82A2D" w:rsidP="00B82A2D">
            <w:pPr>
              <w:spacing w:after="0"/>
              <w:jc w:val="left"/>
              <w:rPr>
                <w:rFonts w:eastAsia="宋体"/>
                <w:szCs w:val="20"/>
                <w:lang w:eastAsia="zh-CN"/>
              </w:rPr>
            </w:pPr>
            <w:r>
              <w:rPr>
                <w:szCs w:val="20"/>
              </w:rPr>
              <w:t>-6.63dB/ 0.92dB</w:t>
            </w:r>
          </w:p>
        </w:tc>
      </w:tr>
    </w:tbl>
    <w:p w14:paraId="400FBF40" w14:textId="77777777" w:rsidR="00B82A2D" w:rsidRPr="00B82A2D" w:rsidRDefault="00B82A2D" w:rsidP="00B82A2D">
      <w:pPr>
        <w:rPr>
          <w:rFonts w:eastAsiaTheme="minorEastAsia"/>
          <w:lang w:eastAsia="zh-CN"/>
        </w:rPr>
      </w:pPr>
    </w:p>
    <w:p w14:paraId="3B986389" w14:textId="77777777" w:rsidR="00E55C95" w:rsidRDefault="00E55C95" w:rsidP="00E55C95">
      <w:pPr>
        <w:rPr>
          <w:rFonts w:eastAsiaTheme="minorEastAsia"/>
          <w:lang w:eastAsia="zh-CN"/>
        </w:rPr>
      </w:pPr>
      <w:r>
        <w:rPr>
          <w:rFonts w:eastAsiaTheme="minorEastAsia"/>
          <w:lang w:eastAsia="zh-CN"/>
        </w:rPr>
        <w:t xml:space="preserve">It can be seen that the prediction performance decreases significantly when the model trained by Uma is tested on the Umi data and the model trained by Umi is tested on the Uma data. This problem can also be solved by a level y/z </w:t>
      </w:r>
      <w:r>
        <w:rPr>
          <w:rFonts w:eastAsiaTheme="minorEastAsia" w:hint="eastAsia"/>
          <w:lang w:eastAsia="zh-CN"/>
        </w:rPr>
        <w:t>collaboration</w:t>
      </w:r>
      <w:r>
        <w:rPr>
          <w:rFonts w:eastAsiaTheme="minorEastAsia"/>
          <w:lang w:eastAsia="zh-CN"/>
        </w:rPr>
        <w:t xml:space="preserve"> based model switching. Furthermore, the model trained by the mixed scenarios can improve the generalization performance while its data collection is needed to be carefully designed. </w:t>
      </w:r>
    </w:p>
    <w:p w14:paraId="151EF68F" w14:textId="77777777" w:rsidR="00E55C95" w:rsidRDefault="00E55C95" w:rsidP="00801F82">
      <w:pPr>
        <w:pStyle w:val="observation"/>
        <w:spacing w:before="120" w:after="120"/>
      </w:pPr>
      <w:r w:rsidRPr="006A1663">
        <w:t xml:space="preserve">The generalization over </w:t>
      </w:r>
      <w:r w:rsidRPr="00563909">
        <w:t>the deployment</w:t>
      </w:r>
      <w:r w:rsidRPr="00A6669D">
        <w:t xml:space="preserve"> scenarios</w:t>
      </w:r>
      <w:r w:rsidRPr="009B2CB1">
        <w:t>, e.g., LOS/NLOS, Uma/Umi, is not good if the training set contains only one scenario.</w:t>
      </w:r>
    </w:p>
    <w:p w14:paraId="5FE594A1" w14:textId="20FD5C29" w:rsidR="00E55C95" w:rsidRPr="00E55C95" w:rsidRDefault="00E55C95" w:rsidP="00F95E70">
      <w:pPr>
        <w:pStyle w:val="proposal"/>
        <w:spacing w:before="120" w:after="120"/>
        <w:ind w:left="1134" w:hanging="1134"/>
      </w:pPr>
      <w:r w:rsidRPr="00E55C95">
        <w:rPr>
          <w:rFonts w:hint="eastAsia"/>
        </w:rPr>
        <w:t>T</w:t>
      </w:r>
      <w:r w:rsidRPr="00E55C95">
        <w:t xml:space="preserve">he generalization </w:t>
      </w:r>
      <w:r w:rsidR="00086D60" w:rsidRPr="00E55C95">
        <w:t>over scenarios</w:t>
      </w:r>
      <w:r w:rsidR="00086D60">
        <w:t xml:space="preserve"> (</w:t>
      </w:r>
      <w:r w:rsidR="00086D60" w:rsidRPr="00E55C95">
        <w:t>e.g., LOS/NLOS,</w:t>
      </w:r>
      <w:r w:rsidR="00086D60" w:rsidRPr="00E55C95" w:rsidDel="004465E0">
        <w:t xml:space="preserve"> </w:t>
      </w:r>
      <w:r w:rsidR="00086D60" w:rsidRPr="00E55C95">
        <w:t>Uma/Umi</w:t>
      </w:r>
      <w:r w:rsidR="00086D60">
        <w:t>)</w:t>
      </w:r>
      <w:r w:rsidR="00086D60" w:rsidRPr="00E55C95">
        <w:t xml:space="preserve"> </w:t>
      </w:r>
      <w:r w:rsidRPr="00E55C95">
        <w:t xml:space="preserve">and </w:t>
      </w:r>
      <w:r w:rsidR="00086D60">
        <w:t xml:space="preserve">the </w:t>
      </w:r>
      <w:r w:rsidRPr="00E55C95">
        <w:t xml:space="preserve">model </w:t>
      </w:r>
      <w:r w:rsidR="00F62972">
        <w:rPr>
          <w:rFonts w:hint="eastAsia"/>
        </w:rPr>
        <w:t>adjustment</w:t>
      </w:r>
      <w:r w:rsidR="00086D60">
        <w:t xml:space="preserve"> (</w:t>
      </w:r>
      <w:r w:rsidR="00F62972">
        <w:t xml:space="preserve">e.g., </w:t>
      </w:r>
      <w:r w:rsidR="00086D60">
        <w:t>model switching/selection, finetuning, deactivation, and fallback)</w:t>
      </w:r>
      <w:r w:rsidRPr="00E55C95">
        <w:t xml:space="preserve"> of AI-based CSI prediction should be studied.</w:t>
      </w:r>
    </w:p>
    <w:p w14:paraId="0583C5AD" w14:textId="77777777" w:rsidR="00E55C95" w:rsidRDefault="00E55C95" w:rsidP="00E55C95">
      <w:pPr>
        <w:rPr>
          <w:rFonts w:eastAsiaTheme="minorEastAsia"/>
          <w:lang w:eastAsia="zh-CN"/>
        </w:rPr>
      </w:pPr>
    </w:p>
    <w:p w14:paraId="639DA8E8" w14:textId="3E1721A9" w:rsidR="005961F4" w:rsidRDefault="005961F4" w:rsidP="00D34A0F">
      <w:pPr>
        <w:pStyle w:val="3"/>
        <w:numPr>
          <w:ilvl w:val="0"/>
          <w:numId w:val="19"/>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carrier frequencies</w:t>
      </w:r>
    </w:p>
    <w:p w14:paraId="1BAB11CE" w14:textId="77717253" w:rsidR="00B2325C" w:rsidRDefault="00B2325C" w:rsidP="00B2325C">
      <w:pPr>
        <w:rPr>
          <w:szCs w:val="20"/>
        </w:rPr>
      </w:pPr>
      <w:r>
        <w:rPr>
          <w:szCs w:val="20"/>
        </w:rPr>
        <w:t xml:space="preserve">Carrier frequency will also impact the </w:t>
      </w:r>
      <w:r>
        <w:rPr>
          <w:rFonts w:eastAsiaTheme="minorEastAsia"/>
          <w:lang w:eastAsia="zh-CN"/>
        </w:rPr>
        <w:t xml:space="preserve">time varying </w:t>
      </w:r>
      <w:r w:rsidRPr="00455311">
        <w:rPr>
          <w:rFonts w:eastAsiaTheme="minorEastAsia"/>
          <w:lang w:eastAsia="zh-CN"/>
        </w:rPr>
        <w:t>regularity</w:t>
      </w:r>
      <w:r w:rsidRPr="0096680F">
        <w:rPr>
          <w:rFonts w:hint="eastAsia"/>
          <w:szCs w:val="20"/>
        </w:rPr>
        <w:t xml:space="preserve"> </w:t>
      </w:r>
      <w:r>
        <w:rPr>
          <w:szCs w:val="20"/>
        </w:rPr>
        <w:t xml:space="preserve">of wireless channel since at least the doppler shift is related to the carrier frequency. </w:t>
      </w:r>
      <w:r w:rsidRPr="0096680F">
        <w:rPr>
          <w:rFonts w:hint="eastAsia"/>
          <w:szCs w:val="20"/>
        </w:rPr>
        <w:t>I</w:t>
      </w:r>
      <w:r w:rsidRPr="0096680F">
        <w:rPr>
          <w:szCs w:val="20"/>
        </w:rPr>
        <w:t xml:space="preserve">n this subsubsection, the generalization of AI-based CSI prediction over different </w:t>
      </w:r>
      <w:r>
        <w:rPr>
          <w:szCs w:val="20"/>
        </w:rPr>
        <w:t>carrier frequencies</w:t>
      </w:r>
      <w:r w:rsidRPr="0096680F">
        <w:rPr>
          <w:szCs w:val="20"/>
        </w:rPr>
        <w:t xml:space="preserve"> is evaluated. </w:t>
      </w:r>
      <w:r>
        <w:rPr>
          <w:szCs w:val="20"/>
        </w:rPr>
        <w:t>The corresponding simulation parameters are given below:</w:t>
      </w:r>
    </w:p>
    <w:p w14:paraId="0CD6C35D" w14:textId="3F8796F4" w:rsidR="00B2325C" w:rsidRDefault="00B2325C" w:rsidP="00B2325C">
      <w:pPr>
        <w:rPr>
          <w:szCs w:val="20"/>
        </w:rPr>
      </w:pPr>
      <w:r w:rsidRPr="008014C6">
        <w:rPr>
          <w:szCs w:val="20"/>
        </w:rPr>
        <w:t>Simulation parameters: Uma 38.901, subcarrier spacing 15KHz, 32 gNB antenna ( [Mg Ng M N P; Mp Np] = [1 1 2 8 2; 2 8]), 2 UE antenna ([Mg Ng M N P; Mp Np] = [1 1 1 1 2; 1 1]), 100% outdoor UE, Channel ty</w:t>
      </w:r>
      <w:r w:rsidRPr="00EF3499">
        <w:rPr>
          <w:szCs w:val="20"/>
        </w:rPr>
        <w:t xml:space="preserve">pe: </w:t>
      </w:r>
      <w:r w:rsidRPr="00EF3499">
        <w:rPr>
          <w:rFonts w:eastAsiaTheme="minorEastAsia"/>
          <w:szCs w:val="20"/>
          <w:lang w:eastAsia="zh-CN"/>
        </w:rPr>
        <w:t>Uma</w:t>
      </w:r>
      <w:r w:rsidRPr="00EF3499">
        <w:rPr>
          <w:szCs w:val="20"/>
        </w:rPr>
        <w:t>, NLO</w:t>
      </w:r>
      <w:r w:rsidRPr="008014C6">
        <w:rPr>
          <w:szCs w:val="20"/>
        </w:rPr>
        <w:t xml:space="preserve">S, </w:t>
      </w:r>
      <w:r w:rsidR="001A2006">
        <w:rPr>
          <w:szCs w:val="20"/>
        </w:rPr>
        <w:t xml:space="preserve">speed: 30km/h. </w:t>
      </w:r>
      <w:r w:rsidRPr="008014C6">
        <w:rPr>
          <w:szCs w:val="20"/>
        </w:rPr>
        <w:t>Period of CSI</w:t>
      </w:r>
      <w:r>
        <w:rPr>
          <w:szCs w:val="20"/>
        </w:rPr>
        <w:t>-RS</w:t>
      </w:r>
      <w:r w:rsidRPr="008014C6">
        <w:rPr>
          <w:szCs w:val="20"/>
        </w:rPr>
        <w:t xml:space="preserve">: </w:t>
      </w:r>
      <w:r>
        <w:rPr>
          <w:szCs w:val="20"/>
        </w:rPr>
        <w:t>5</w:t>
      </w:r>
      <w:r w:rsidRPr="008014C6">
        <w:rPr>
          <w:szCs w:val="20"/>
        </w:rPr>
        <w:t>ms; Input of AI model for CSI prediction: 1</w:t>
      </w:r>
      <w:r>
        <w:rPr>
          <w:szCs w:val="20"/>
        </w:rPr>
        <w:t>0</w:t>
      </w:r>
      <w:r w:rsidRPr="008014C6">
        <w:rPr>
          <w:szCs w:val="20"/>
        </w:rPr>
        <w:t xml:space="preserve"> raw historic channels in PRB</w:t>
      </w:r>
      <w:r>
        <w:rPr>
          <w:rFonts w:ascii="宋体" w:eastAsia="MS Mincho" w:hAnsi="宋体" w:cs="宋体" w:hint="eastAsia"/>
          <w:szCs w:val="20"/>
          <w:lang w:eastAsia="ja-JP"/>
        </w:rPr>
        <w:t>,</w:t>
      </w:r>
      <w:r>
        <w:rPr>
          <w:rFonts w:ascii="宋体" w:eastAsia="MS Mincho" w:hAnsi="宋体" w:cs="宋体"/>
          <w:szCs w:val="20"/>
          <w:lang w:eastAsia="ja-JP"/>
        </w:rPr>
        <w:t xml:space="preserve"> </w:t>
      </w:r>
      <w:r w:rsidRPr="008014C6">
        <w:rPr>
          <w:szCs w:val="20"/>
        </w:rPr>
        <w:t>the spatial consistency procedure A with 50m decorrelation distance is used where the channel updating periodicity is assumed to be 1 ms.</w:t>
      </w:r>
    </w:p>
    <w:p w14:paraId="261181C1" w14:textId="63E3F3D5" w:rsidR="00B2325C" w:rsidRDefault="00B2325C" w:rsidP="00B2325C">
      <w:pPr>
        <w:rPr>
          <w:szCs w:val="20"/>
        </w:rPr>
      </w:pPr>
      <w:r>
        <w:rPr>
          <w:szCs w:val="20"/>
        </w:rPr>
        <w:t>T</w:t>
      </w:r>
      <w:r w:rsidRPr="0096680F">
        <w:rPr>
          <w:szCs w:val="20"/>
        </w:rPr>
        <w:t xml:space="preserve">he AI model is trained using the data </w:t>
      </w:r>
      <w:r>
        <w:rPr>
          <w:szCs w:val="20"/>
        </w:rPr>
        <w:t xml:space="preserve">with one specific </w:t>
      </w:r>
      <w:r w:rsidR="001A2006">
        <w:rPr>
          <w:szCs w:val="20"/>
        </w:rPr>
        <w:t>carrier frequency</w:t>
      </w:r>
      <w:r>
        <w:rPr>
          <w:szCs w:val="20"/>
        </w:rPr>
        <w:t xml:space="preserve"> (</w:t>
      </w:r>
      <w:r w:rsidR="001A2006">
        <w:rPr>
          <w:szCs w:val="20"/>
        </w:rPr>
        <w:t>2GHz or 3GHz</w:t>
      </w:r>
      <w:r>
        <w:rPr>
          <w:szCs w:val="20"/>
        </w:rPr>
        <w:t xml:space="preserve">) or mixed </w:t>
      </w:r>
      <w:r w:rsidR="001A2006">
        <w:rPr>
          <w:szCs w:val="20"/>
        </w:rPr>
        <w:t>carrier frequencie</w:t>
      </w:r>
      <w:r>
        <w:rPr>
          <w:szCs w:val="20"/>
        </w:rPr>
        <w:t>s</w:t>
      </w:r>
      <w:r w:rsidRPr="0096680F">
        <w:rPr>
          <w:szCs w:val="20"/>
        </w:rPr>
        <w:t xml:space="preserve">. Then, the trained model is </w:t>
      </w:r>
      <w:r>
        <w:rPr>
          <w:szCs w:val="20"/>
        </w:rPr>
        <w:t>tested</w:t>
      </w:r>
      <w:r w:rsidRPr="0096680F">
        <w:rPr>
          <w:szCs w:val="20"/>
        </w:rPr>
        <w:t xml:space="preserve"> on the </w:t>
      </w:r>
      <w:r>
        <w:rPr>
          <w:szCs w:val="20"/>
        </w:rPr>
        <w:t xml:space="preserve">data with the </w:t>
      </w:r>
      <w:r w:rsidR="001A2006">
        <w:rPr>
          <w:szCs w:val="20"/>
        </w:rPr>
        <w:t>carrier frequency</w:t>
      </w:r>
      <w:r>
        <w:rPr>
          <w:szCs w:val="20"/>
        </w:rPr>
        <w:t xml:space="preserve"> of </w:t>
      </w:r>
      <w:r w:rsidR="001A2006">
        <w:rPr>
          <w:szCs w:val="20"/>
        </w:rPr>
        <w:t>2GHz and 3GHz</w:t>
      </w:r>
      <w:r>
        <w:rPr>
          <w:szCs w:val="20"/>
        </w:rPr>
        <w:t xml:space="preserve">, respectively, </w:t>
      </w:r>
      <w:r w:rsidRPr="0096680F">
        <w:rPr>
          <w:szCs w:val="20"/>
        </w:rPr>
        <w:t xml:space="preserve">to evaluate the generalization performance. </w:t>
      </w:r>
    </w:p>
    <w:p w14:paraId="08ABA115" w14:textId="7C9A0C23" w:rsidR="00B2325C" w:rsidRDefault="00B2325C" w:rsidP="00B2325C">
      <w:pPr>
        <w:pStyle w:val="table"/>
        <w:ind w:left="420"/>
      </w:pPr>
      <w:r w:rsidRPr="008E1BB0">
        <w:t>The generalization performance of AI-based CSI prediction over</w:t>
      </w:r>
      <w:r>
        <w:t xml:space="preserve"> </w:t>
      </w:r>
      <w:r w:rsidR="001A2006">
        <w:t>carrier frequencies</w:t>
      </w:r>
    </w:p>
    <w:p w14:paraId="1873199A" w14:textId="77777777" w:rsidR="005961F4" w:rsidRPr="00E05654" w:rsidRDefault="005961F4" w:rsidP="00B64337">
      <w:pPr>
        <w:rPr>
          <w:rFonts w:eastAsiaTheme="minorEastAsia"/>
          <w:lang w:eastAsia="zh-CN"/>
        </w:rPr>
      </w:pP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5961F4" w:rsidRPr="00B82A2D" w14:paraId="7658AAC7" w14:textId="77777777" w:rsidTr="005961F4">
        <w:trPr>
          <w:trHeight w:val="309"/>
        </w:trPr>
        <w:tc>
          <w:tcPr>
            <w:tcW w:w="2125" w:type="dxa"/>
            <w:vMerge w:val="restart"/>
            <w:shd w:val="clear" w:color="000000" w:fill="F2F2F2"/>
            <w:vAlign w:val="center"/>
            <w:hideMark/>
          </w:tcPr>
          <w:p w14:paraId="139A8A1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Generalization Case 1</w:t>
            </w:r>
          </w:p>
        </w:tc>
        <w:tc>
          <w:tcPr>
            <w:tcW w:w="1883" w:type="dxa"/>
            <w:shd w:val="clear" w:color="000000" w:fill="F2F2F2"/>
            <w:vAlign w:val="center"/>
            <w:hideMark/>
          </w:tcPr>
          <w:p w14:paraId="2AB0CFD4"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Train (setting#B, size/k)</w:t>
            </w:r>
          </w:p>
        </w:tc>
        <w:tc>
          <w:tcPr>
            <w:tcW w:w="2667" w:type="dxa"/>
            <w:shd w:val="clear" w:color="auto" w:fill="auto"/>
            <w:noWrap/>
            <w:vAlign w:val="center"/>
            <w:hideMark/>
          </w:tcPr>
          <w:p w14:paraId="5C21BD53" w14:textId="0238A8EE" w:rsidR="005961F4" w:rsidRPr="009577EF" w:rsidRDefault="005961F4" w:rsidP="005961F4">
            <w:pPr>
              <w:spacing w:after="0"/>
              <w:jc w:val="left"/>
              <w:rPr>
                <w:rFonts w:eastAsia="宋体"/>
                <w:szCs w:val="20"/>
                <w:lang w:eastAsia="zh-CN"/>
              </w:rPr>
            </w:pPr>
            <w:r>
              <w:rPr>
                <w:szCs w:val="20"/>
              </w:rPr>
              <w:t>2GHz,90</w:t>
            </w:r>
          </w:p>
        </w:tc>
        <w:tc>
          <w:tcPr>
            <w:tcW w:w="2263" w:type="dxa"/>
            <w:shd w:val="clear" w:color="auto" w:fill="auto"/>
            <w:noWrap/>
            <w:vAlign w:val="center"/>
            <w:hideMark/>
          </w:tcPr>
          <w:p w14:paraId="1568F3AB" w14:textId="110F3CA7" w:rsidR="005961F4" w:rsidRPr="009577EF" w:rsidRDefault="005961F4" w:rsidP="005961F4">
            <w:pPr>
              <w:spacing w:after="0"/>
              <w:jc w:val="left"/>
              <w:rPr>
                <w:rFonts w:eastAsia="宋体"/>
                <w:szCs w:val="20"/>
                <w:lang w:eastAsia="zh-CN"/>
              </w:rPr>
            </w:pPr>
            <w:r>
              <w:rPr>
                <w:szCs w:val="20"/>
              </w:rPr>
              <w:t>3GHz,90</w:t>
            </w:r>
          </w:p>
        </w:tc>
      </w:tr>
      <w:tr w:rsidR="005961F4" w:rsidRPr="00B82A2D" w14:paraId="08CA84D9" w14:textId="77777777" w:rsidTr="005961F4">
        <w:trPr>
          <w:trHeight w:val="309"/>
        </w:trPr>
        <w:tc>
          <w:tcPr>
            <w:tcW w:w="2125" w:type="dxa"/>
            <w:vMerge/>
            <w:vAlign w:val="center"/>
            <w:hideMark/>
          </w:tcPr>
          <w:p w14:paraId="429C9552"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0C193C8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3F343421" w14:textId="7C6DEB09"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50C0A017" w14:textId="405774AF" w:rsidR="005961F4" w:rsidRPr="009577EF" w:rsidRDefault="005961F4" w:rsidP="005961F4">
            <w:pPr>
              <w:spacing w:after="0"/>
              <w:jc w:val="left"/>
              <w:rPr>
                <w:rFonts w:eastAsia="宋体"/>
                <w:szCs w:val="20"/>
                <w:lang w:eastAsia="zh-CN"/>
              </w:rPr>
            </w:pPr>
            <w:r>
              <w:rPr>
                <w:szCs w:val="20"/>
              </w:rPr>
              <w:t>3GHz,10</w:t>
            </w:r>
          </w:p>
        </w:tc>
      </w:tr>
      <w:tr w:rsidR="005961F4" w:rsidRPr="00B82A2D" w14:paraId="6F9ED383" w14:textId="77777777" w:rsidTr="005961F4">
        <w:trPr>
          <w:trHeight w:val="312"/>
        </w:trPr>
        <w:tc>
          <w:tcPr>
            <w:tcW w:w="2125" w:type="dxa"/>
            <w:vMerge/>
            <w:vAlign w:val="center"/>
            <w:hideMark/>
          </w:tcPr>
          <w:p w14:paraId="5C574149"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1A70802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68F17B49" w14:textId="66B68BF2" w:rsidR="005961F4" w:rsidRPr="009577EF" w:rsidRDefault="005961F4" w:rsidP="005961F4">
            <w:pPr>
              <w:spacing w:after="0"/>
              <w:ind w:leftChars="-1013" w:left="-2026"/>
              <w:jc w:val="center"/>
              <w:rPr>
                <w:rFonts w:eastAsia="宋体"/>
                <w:szCs w:val="20"/>
                <w:lang w:eastAsia="zh-CN"/>
              </w:rPr>
            </w:pPr>
            <w:r>
              <w:rPr>
                <w:szCs w:val="20"/>
              </w:rPr>
              <w:t>0.9896</w:t>
            </w:r>
          </w:p>
        </w:tc>
        <w:tc>
          <w:tcPr>
            <w:tcW w:w="2263" w:type="dxa"/>
            <w:shd w:val="clear" w:color="auto" w:fill="auto"/>
            <w:noWrap/>
            <w:vAlign w:val="center"/>
            <w:hideMark/>
          </w:tcPr>
          <w:p w14:paraId="131389EC" w14:textId="6701D59C" w:rsidR="005961F4" w:rsidRPr="009577EF" w:rsidRDefault="005961F4" w:rsidP="005961F4">
            <w:pPr>
              <w:spacing w:after="0"/>
              <w:jc w:val="left"/>
              <w:rPr>
                <w:rFonts w:eastAsia="宋体"/>
                <w:szCs w:val="20"/>
                <w:lang w:eastAsia="zh-CN"/>
              </w:rPr>
            </w:pPr>
            <w:r>
              <w:rPr>
                <w:szCs w:val="20"/>
              </w:rPr>
              <w:t>0.9262</w:t>
            </w:r>
          </w:p>
        </w:tc>
      </w:tr>
      <w:tr w:rsidR="005961F4" w:rsidRPr="00B82A2D" w14:paraId="7FA324C4" w14:textId="77777777" w:rsidTr="005961F4">
        <w:trPr>
          <w:trHeight w:val="44"/>
        </w:trPr>
        <w:tc>
          <w:tcPr>
            <w:tcW w:w="2125" w:type="dxa"/>
            <w:vMerge/>
            <w:vAlign w:val="center"/>
            <w:hideMark/>
          </w:tcPr>
          <w:p w14:paraId="3B252BF2"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1C13B75C"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3B6E1319" w14:textId="7EE9F2FF" w:rsidR="005961F4" w:rsidRPr="009577EF" w:rsidRDefault="005961F4" w:rsidP="005961F4">
            <w:pPr>
              <w:spacing w:after="0"/>
              <w:jc w:val="left"/>
              <w:rPr>
                <w:rFonts w:eastAsia="宋体"/>
                <w:szCs w:val="20"/>
                <w:lang w:eastAsia="zh-CN"/>
              </w:rPr>
            </w:pPr>
            <w:r>
              <w:rPr>
                <w:szCs w:val="20"/>
              </w:rPr>
              <w:t>-17.317dB</w:t>
            </w:r>
          </w:p>
        </w:tc>
        <w:tc>
          <w:tcPr>
            <w:tcW w:w="2263" w:type="dxa"/>
            <w:shd w:val="clear" w:color="auto" w:fill="auto"/>
            <w:noWrap/>
            <w:vAlign w:val="center"/>
            <w:hideMark/>
          </w:tcPr>
          <w:p w14:paraId="08DF7549" w14:textId="03F0952A" w:rsidR="005961F4" w:rsidRPr="009577EF" w:rsidRDefault="005961F4" w:rsidP="005961F4">
            <w:pPr>
              <w:spacing w:after="0"/>
              <w:jc w:val="left"/>
              <w:rPr>
                <w:rFonts w:eastAsia="宋体"/>
                <w:szCs w:val="20"/>
                <w:lang w:eastAsia="zh-CN"/>
              </w:rPr>
            </w:pPr>
            <w:r>
              <w:rPr>
                <w:szCs w:val="20"/>
              </w:rPr>
              <w:t>-9.09dB</w:t>
            </w:r>
          </w:p>
        </w:tc>
      </w:tr>
      <w:tr w:rsidR="005961F4" w:rsidRPr="00B82A2D" w14:paraId="64FC008F" w14:textId="77777777" w:rsidTr="005961F4">
        <w:trPr>
          <w:trHeight w:val="569"/>
        </w:trPr>
        <w:tc>
          <w:tcPr>
            <w:tcW w:w="2125" w:type="dxa"/>
            <w:vMerge w:val="restart"/>
            <w:shd w:val="clear" w:color="000000" w:fill="F2F2F2"/>
            <w:vAlign w:val="center"/>
            <w:hideMark/>
          </w:tcPr>
          <w:p w14:paraId="30C67CB3"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Generalization Case 2-Absolute </w:t>
            </w:r>
            <w:r w:rsidRPr="009577EF">
              <w:rPr>
                <w:rFonts w:eastAsia="宋体"/>
                <w:b/>
                <w:bCs/>
                <w:szCs w:val="20"/>
                <w:lang w:eastAsia="zh-CN"/>
              </w:rPr>
              <w:lastRenderedPageBreak/>
              <w:t>value/gain(SGCS in %; NMSE in dB) over Case 1</w:t>
            </w:r>
          </w:p>
        </w:tc>
        <w:tc>
          <w:tcPr>
            <w:tcW w:w="1883" w:type="dxa"/>
            <w:shd w:val="clear" w:color="000000" w:fill="F2F2F2"/>
            <w:vAlign w:val="center"/>
            <w:hideMark/>
          </w:tcPr>
          <w:p w14:paraId="49AA9E7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lastRenderedPageBreak/>
              <w:t>Train (setting#A, size/k)</w:t>
            </w:r>
          </w:p>
        </w:tc>
        <w:tc>
          <w:tcPr>
            <w:tcW w:w="2667" w:type="dxa"/>
            <w:shd w:val="clear" w:color="auto" w:fill="auto"/>
            <w:vAlign w:val="center"/>
            <w:hideMark/>
          </w:tcPr>
          <w:p w14:paraId="318F1BD8" w14:textId="23924201" w:rsidR="005961F4" w:rsidRPr="009577EF" w:rsidRDefault="005961F4" w:rsidP="005961F4">
            <w:pPr>
              <w:spacing w:after="0"/>
              <w:jc w:val="left"/>
              <w:rPr>
                <w:rFonts w:eastAsia="宋体"/>
                <w:szCs w:val="20"/>
                <w:lang w:eastAsia="zh-CN"/>
              </w:rPr>
            </w:pPr>
            <w:r>
              <w:rPr>
                <w:szCs w:val="20"/>
              </w:rPr>
              <w:t>3GHz,10</w:t>
            </w:r>
          </w:p>
        </w:tc>
        <w:tc>
          <w:tcPr>
            <w:tcW w:w="2263" w:type="dxa"/>
            <w:shd w:val="clear" w:color="auto" w:fill="auto"/>
            <w:vAlign w:val="center"/>
            <w:hideMark/>
          </w:tcPr>
          <w:p w14:paraId="5A2BFFAA" w14:textId="027D38A7" w:rsidR="005961F4" w:rsidRPr="009577EF" w:rsidRDefault="005961F4" w:rsidP="005961F4">
            <w:pPr>
              <w:spacing w:after="0"/>
              <w:jc w:val="left"/>
              <w:rPr>
                <w:rFonts w:eastAsia="宋体"/>
                <w:szCs w:val="20"/>
                <w:lang w:eastAsia="zh-CN"/>
              </w:rPr>
            </w:pPr>
            <w:r>
              <w:rPr>
                <w:szCs w:val="20"/>
              </w:rPr>
              <w:t>2GHz,10</w:t>
            </w:r>
          </w:p>
        </w:tc>
      </w:tr>
      <w:tr w:rsidR="005961F4" w:rsidRPr="00B82A2D" w14:paraId="75D65F34" w14:textId="77777777" w:rsidTr="005961F4">
        <w:trPr>
          <w:trHeight w:val="309"/>
        </w:trPr>
        <w:tc>
          <w:tcPr>
            <w:tcW w:w="2125" w:type="dxa"/>
            <w:vMerge/>
            <w:vAlign w:val="center"/>
            <w:hideMark/>
          </w:tcPr>
          <w:p w14:paraId="32AE6C0E"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68742375"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4A813F8E" w14:textId="42284ECD"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5B7014AF" w14:textId="5915DCBD" w:rsidR="005961F4" w:rsidRPr="009577EF" w:rsidRDefault="005961F4" w:rsidP="005961F4">
            <w:pPr>
              <w:spacing w:after="0"/>
              <w:jc w:val="left"/>
              <w:rPr>
                <w:rFonts w:eastAsia="宋体"/>
                <w:szCs w:val="20"/>
                <w:lang w:eastAsia="zh-CN"/>
              </w:rPr>
            </w:pPr>
            <w:r>
              <w:rPr>
                <w:szCs w:val="20"/>
              </w:rPr>
              <w:t>3GHz,10</w:t>
            </w:r>
          </w:p>
        </w:tc>
      </w:tr>
      <w:tr w:rsidR="005961F4" w:rsidRPr="00B82A2D" w14:paraId="212C88E4" w14:textId="77777777" w:rsidTr="005961F4">
        <w:trPr>
          <w:trHeight w:val="44"/>
        </w:trPr>
        <w:tc>
          <w:tcPr>
            <w:tcW w:w="2125" w:type="dxa"/>
            <w:vMerge/>
            <w:vAlign w:val="center"/>
            <w:hideMark/>
          </w:tcPr>
          <w:p w14:paraId="3C0F41BB"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305975E1"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730C157F" w14:textId="517A3DEB" w:rsidR="005961F4" w:rsidRPr="009577EF" w:rsidRDefault="005961F4" w:rsidP="005961F4">
            <w:pPr>
              <w:spacing w:after="0"/>
              <w:jc w:val="left"/>
              <w:rPr>
                <w:rFonts w:eastAsia="宋体"/>
                <w:szCs w:val="20"/>
                <w:lang w:eastAsia="zh-CN"/>
              </w:rPr>
            </w:pPr>
            <w:r>
              <w:rPr>
                <w:szCs w:val="20"/>
              </w:rPr>
              <w:t>0.9595/-3.3%</w:t>
            </w:r>
          </w:p>
        </w:tc>
        <w:tc>
          <w:tcPr>
            <w:tcW w:w="2263" w:type="dxa"/>
            <w:shd w:val="clear" w:color="auto" w:fill="auto"/>
            <w:vAlign w:val="center"/>
            <w:hideMark/>
          </w:tcPr>
          <w:p w14:paraId="31A1A465" w14:textId="5A1F4F43" w:rsidR="005961F4" w:rsidRPr="009577EF" w:rsidRDefault="005961F4" w:rsidP="005961F4">
            <w:pPr>
              <w:spacing w:after="0"/>
              <w:jc w:val="left"/>
              <w:rPr>
                <w:rFonts w:eastAsia="宋体"/>
                <w:szCs w:val="20"/>
                <w:lang w:eastAsia="zh-CN"/>
              </w:rPr>
            </w:pPr>
            <w:r>
              <w:rPr>
                <w:szCs w:val="20"/>
              </w:rPr>
              <w:t>0.7313/-21.04%</w:t>
            </w:r>
          </w:p>
        </w:tc>
      </w:tr>
      <w:tr w:rsidR="005961F4" w:rsidRPr="00B82A2D" w14:paraId="3972FA88" w14:textId="77777777" w:rsidTr="005961F4">
        <w:trPr>
          <w:trHeight w:val="44"/>
        </w:trPr>
        <w:tc>
          <w:tcPr>
            <w:tcW w:w="2125" w:type="dxa"/>
            <w:vMerge/>
            <w:vAlign w:val="center"/>
            <w:hideMark/>
          </w:tcPr>
          <w:p w14:paraId="448C5045"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55F03EC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vAlign w:val="center"/>
            <w:hideMark/>
          </w:tcPr>
          <w:p w14:paraId="7CA65992" w14:textId="2921B184" w:rsidR="005961F4" w:rsidRPr="009577EF" w:rsidRDefault="005961F4" w:rsidP="005961F4">
            <w:pPr>
              <w:spacing w:after="0"/>
              <w:jc w:val="left"/>
              <w:rPr>
                <w:rFonts w:eastAsia="宋体"/>
                <w:szCs w:val="20"/>
                <w:lang w:eastAsia="zh-CN"/>
              </w:rPr>
            </w:pPr>
            <w:r>
              <w:rPr>
                <w:szCs w:val="20"/>
              </w:rPr>
              <w:t>-13.11dB/4.207dB</w:t>
            </w:r>
          </w:p>
        </w:tc>
        <w:tc>
          <w:tcPr>
            <w:tcW w:w="2263" w:type="dxa"/>
            <w:shd w:val="clear" w:color="auto" w:fill="auto"/>
            <w:vAlign w:val="center"/>
            <w:hideMark/>
          </w:tcPr>
          <w:p w14:paraId="14C73618" w14:textId="02DCAF2C" w:rsidR="005961F4" w:rsidRPr="009577EF" w:rsidRDefault="005961F4" w:rsidP="005961F4">
            <w:pPr>
              <w:spacing w:after="0"/>
              <w:jc w:val="left"/>
              <w:rPr>
                <w:rFonts w:eastAsia="宋体"/>
                <w:szCs w:val="20"/>
                <w:lang w:eastAsia="zh-CN"/>
              </w:rPr>
            </w:pPr>
            <w:r>
              <w:rPr>
                <w:szCs w:val="20"/>
              </w:rPr>
              <w:t>5.57dB/14.66dB</w:t>
            </w:r>
          </w:p>
        </w:tc>
      </w:tr>
      <w:tr w:rsidR="005961F4" w:rsidRPr="00B82A2D" w14:paraId="77CC76E5" w14:textId="77777777" w:rsidTr="005961F4">
        <w:trPr>
          <w:trHeight w:val="495"/>
        </w:trPr>
        <w:tc>
          <w:tcPr>
            <w:tcW w:w="2125" w:type="dxa"/>
            <w:vMerge w:val="restart"/>
            <w:shd w:val="clear" w:color="000000" w:fill="F2F2F2"/>
            <w:vAlign w:val="center"/>
            <w:hideMark/>
          </w:tcPr>
          <w:p w14:paraId="0B01F5A5"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Generalization Case 3-Absolute value/gain(SGCS in %; NMSE in dB) over Case 1</w:t>
            </w:r>
          </w:p>
        </w:tc>
        <w:tc>
          <w:tcPr>
            <w:tcW w:w="1883" w:type="dxa"/>
            <w:shd w:val="clear" w:color="000000" w:fill="F2F2F2"/>
            <w:vAlign w:val="center"/>
            <w:hideMark/>
          </w:tcPr>
          <w:p w14:paraId="6539844B"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Train (setting#A+#B, size/k)</w:t>
            </w:r>
          </w:p>
        </w:tc>
        <w:tc>
          <w:tcPr>
            <w:tcW w:w="2667" w:type="dxa"/>
            <w:shd w:val="clear" w:color="auto" w:fill="auto"/>
            <w:vAlign w:val="center"/>
            <w:hideMark/>
          </w:tcPr>
          <w:p w14:paraId="6A952AC7" w14:textId="0987BFE5" w:rsidR="005961F4" w:rsidRPr="009577EF" w:rsidRDefault="005961F4" w:rsidP="005961F4">
            <w:pPr>
              <w:spacing w:after="0"/>
              <w:jc w:val="left"/>
              <w:rPr>
                <w:rFonts w:eastAsia="宋体"/>
                <w:szCs w:val="20"/>
                <w:lang w:eastAsia="zh-CN"/>
              </w:rPr>
            </w:pPr>
            <w:r>
              <w:rPr>
                <w:szCs w:val="20"/>
              </w:rPr>
              <w:t>2GHz+3GHz,45+45</w:t>
            </w:r>
          </w:p>
        </w:tc>
        <w:tc>
          <w:tcPr>
            <w:tcW w:w="2263" w:type="dxa"/>
            <w:shd w:val="clear" w:color="auto" w:fill="auto"/>
            <w:vAlign w:val="center"/>
            <w:hideMark/>
          </w:tcPr>
          <w:p w14:paraId="779705F5" w14:textId="285CD476" w:rsidR="005961F4" w:rsidRPr="009577EF" w:rsidRDefault="005961F4" w:rsidP="005961F4">
            <w:pPr>
              <w:spacing w:after="0"/>
              <w:jc w:val="left"/>
              <w:rPr>
                <w:rFonts w:eastAsia="宋体"/>
                <w:szCs w:val="20"/>
                <w:lang w:eastAsia="zh-CN"/>
              </w:rPr>
            </w:pPr>
            <w:r>
              <w:rPr>
                <w:szCs w:val="20"/>
              </w:rPr>
              <w:t>2GHz+3GHz,45+45</w:t>
            </w:r>
          </w:p>
        </w:tc>
      </w:tr>
      <w:tr w:rsidR="005961F4" w:rsidRPr="00B82A2D" w14:paraId="200F54C7" w14:textId="77777777" w:rsidTr="005961F4">
        <w:trPr>
          <w:trHeight w:val="309"/>
        </w:trPr>
        <w:tc>
          <w:tcPr>
            <w:tcW w:w="2125" w:type="dxa"/>
            <w:vMerge/>
            <w:vAlign w:val="center"/>
            <w:hideMark/>
          </w:tcPr>
          <w:p w14:paraId="79FA28CC"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0CFC12D3"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Test (setting#B, size/k)</w:t>
            </w:r>
          </w:p>
        </w:tc>
        <w:tc>
          <w:tcPr>
            <w:tcW w:w="2667" w:type="dxa"/>
            <w:shd w:val="clear" w:color="auto" w:fill="auto"/>
            <w:noWrap/>
            <w:vAlign w:val="center"/>
            <w:hideMark/>
          </w:tcPr>
          <w:p w14:paraId="3D6ACDBE" w14:textId="60CD84D5" w:rsidR="005961F4" w:rsidRPr="009577EF" w:rsidRDefault="005961F4" w:rsidP="005961F4">
            <w:pPr>
              <w:spacing w:after="0"/>
              <w:jc w:val="left"/>
              <w:rPr>
                <w:rFonts w:eastAsia="宋体"/>
                <w:szCs w:val="20"/>
                <w:lang w:eastAsia="zh-CN"/>
              </w:rPr>
            </w:pPr>
            <w:r>
              <w:rPr>
                <w:szCs w:val="20"/>
              </w:rPr>
              <w:t>2GHz,10</w:t>
            </w:r>
          </w:p>
        </w:tc>
        <w:tc>
          <w:tcPr>
            <w:tcW w:w="2263" w:type="dxa"/>
            <w:shd w:val="clear" w:color="auto" w:fill="auto"/>
            <w:noWrap/>
            <w:vAlign w:val="center"/>
            <w:hideMark/>
          </w:tcPr>
          <w:p w14:paraId="4563C87E" w14:textId="59E2AE6F" w:rsidR="005961F4" w:rsidRPr="009577EF" w:rsidRDefault="005961F4" w:rsidP="005961F4">
            <w:pPr>
              <w:spacing w:after="0"/>
              <w:jc w:val="left"/>
              <w:rPr>
                <w:rFonts w:eastAsia="宋体"/>
                <w:szCs w:val="20"/>
                <w:lang w:eastAsia="zh-CN"/>
              </w:rPr>
            </w:pPr>
            <w:r>
              <w:rPr>
                <w:szCs w:val="20"/>
              </w:rPr>
              <w:t>3GHz,10</w:t>
            </w:r>
          </w:p>
        </w:tc>
      </w:tr>
      <w:tr w:rsidR="005961F4" w:rsidRPr="00B82A2D" w14:paraId="6B66799E" w14:textId="77777777" w:rsidTr="005961F4">
        <w:trPr>
          <w:trHeight w:val="44"/>
        </w:trPr>
        <w:tc>
          <w:tcPr>
            <w:tcW w:w="2125" w:type="dxa"/>
            <w:vMerge/>
            <w:vAlign w:val="center"/>
            <w:hideMark/>
          </w:tcPr>
          <w:p w14:paraId="07342951"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7721C5CA"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65ADCD84" w14:textId="160ED682" w:rsidR="005961F4" w:rsidRPr="009577EF" w:rsidRDefault="005961F4" w:rsidP="005961F4">
            <w:pPr>
              <w:spacing w:after="0"/>
              <w:jc w:val="left"/>
              <w:rPr>
                <w:rFonts w:eastAsia="宋体"/>
                <w:szCs w:val="20"/>
                <w:lang w:eastAsia="zh-CN"/>
              </w:rPr>
            </w:pPr>
            <w:r>
              <w:rPr>
                <w:szCs w:val="20"/>
              </w:rPr>
              <w:t>0.9702/-1.96%</w:t>
            </w:r>
          </w:p>
        </w:tc>
        <w:tc>
          <w:tcPr>
            <w:tcW w:w="2263" w:type="dxa"/>
            <w:shd w:val="clear" w:color="auto" w:fill="auto"/>
            <w:noWrap/>
            <w:vAlign w:val="center"/>
            <w:hideMark/>
          </w:tcPr>
          <w:p w14:paraId="57B239F6" w14:textId="2E4D502C" w:rsidR="005961F4" w:rsidRPr="009577EF" w:rsidRDefault="005961F4" w:rsidP="005961F4">
            <w:pPr>
              <w:spacing w:after="0"/>
              <w:jc w:val="left"/>
              <w:rPr>
                <w:rFonts w:eastAsia="宋体"/>
                <w:szCs w:val="20"/>
                <w:lang w:eastAsia="zh-CN"/>
              </w:rPr>
            </w:pPr>
            <w:r>
              <w:rPr>
                <w:szCs w:val="20"/>
              </w:rPr>
              <w:t>0.8502/-8.21%</w:t>
            </w:r>
          </w:p>
        </w:tc>
      </w:tr>
      <w:tr w:rsidR="005961F4" w:rsidRPr="00B82A2D" w14:paraId="2678269A" w14:textId="77777777" w:rsidTr="005961F4">
        <w:trPr>
          <w:trHeight w:val="44"/>
        </w:trPr>
        <w:tc>
          <w:tcPr>
            <w:tcW w:w="2125" w:type="dxa"/>
            <w:vMerge/>
            <w:vAlign w:val="center"/>
            <w:hideMark/>
          </w:tcPr>
          <w:p w14:paraId="555487C7" w14:textId="77777777" w:rsidR="005961F4" w:rsidRPr="009577EF" w:rsidRDefault="005961F4" w:rsidP="005961F4">
            <w:pPr>
              <w:spacing w:after="0"/>
              <w:jc w:val="left"/>
              <w:rPr>
                <w:rFonts w:eastAsia="宋体"/>
                <w:b/>
                <w:bCs/>
                <w:szCs w:val="20"/>
                <w:lang w:eastAsia="zh-CN"/>
              </w:rPr>
            </w:pPr>
          </w:p>
        </w:tc>
        <w:tc>
          <w:tcPr>
            <w:tcW w:w="1883" w:type="dxa"/>
            <w:shd w:val="clear" w:color="000000" w:fill="F2F2F2"/>
            <w:vAlign w:val="center"/>
            <w:hideMark/>
          </w:tcPr>
          <w:p w14:paraId="26E9ADFE" w14:textId="77777777" w:rsidR="005961F4" w:rsidRPr="009577EF" w:rsidRDefault="005961F4" w:rsidP="005961F4">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6DC4B4CC" w14:textId="72A0EF01" w:rsidR="005961F4" w:rsidRPr="009577EF" w:rsidRDefault="005961F4" w:rsidP="005961F4">
            <w:pPr>
              <w:spacing w:after="0"/>
              <w:jc w:val="left"/>
              <w:rPr>
                <w:rFonts w:eastAsia="宋体"/>
                <w:szCs w:val="20"/>
                <w:lang w:eastAsia="zh-CN"/>
              </w:rPr>
            </w:pPr>
            <w:r>
              <w:rPr>
                <w:szCs w:val="20"/>
              </w:rPr>
              <w:t>-15.26dB/2.057dB</w:t>
            </w:r>
          </w:p>
        </w:tc>
        <w:tc>
          <w:tcPr>
            <w:tcW w:w="2263" w:type="dxa"/>
            <w:shd w:val="clear" w:color="auto" w:fill="auto"/>
            <w:noWrap/>
            <w:vAlign w:val="center"/>
            <w:hideMark/>
          </w:tcPr>
          <w:p w14:paraId="2E58F9E9" w14:textId="00D28A17" w:rsidR="005961F4" w:rsidRPr="009577EF" w:rsidRDefault="005961F4" w:rsidP="005961F4">
            <w:pPr>
              <w:spacing w:after="0"/>
              <w:jc w:val="left"/>
              <w:rPr>
                <w:rFonts w:eastAsia="宋体"/>
                <w:szCs w:val="20"/>
                <w:lang w:eastAsia="zh-CN"/>
              </w:rPr>
            </w:pPr>
            <w:r>
              <w:rPr>
                <w:szCs w:val="20"/>
              </w:rPr>
              <w:t>-5.02dB/4.07dB</w:t>
            </w:r>
          </w:p>
        </w:tc>
      </w:tr>
    </w:tbl>
    <w:p w14:paraId="346C6789" w14:textId="77777777" w:rsidR="005961F4" w:rsidRPr="005961F4" w:rsidRDefault="005961F4" w:rsidP="00B64337">
      <w:pPr>
        <w:rPr>
          <w:rFonts w:eastAsiaTheme="minorEastAsia"/>
          <w:lang w:eastAsia="zh-CN"/>
        </w:rPr>
      </w:pPr>
    </w:p>
    <w:p w14:paraId="143B3DEC" w14:textId="21A5E8FA" w:rsidR="008913F7" w:rsidRDefault="008913F7" w:rsidP="008913F7">
      <w:pPr>
        <w:rPr>
          <w:rFonts w:eastAsiaTheme="minorEastAsia"/>
          <w:lang w:eastAsia="zh-CN"/>
        </w:rPr>
      </w:pPr>
      <w:r>
        <w:rPr>
          <w:rFonts w:eastAsiaTheme="minorEastAsia"/>
          <w:lang w:eastAsia="zh-CN"/>
        </w:rPr>
        <w:t xml:space="preserve">It is shown that the prediction performance decreases significantly when the model trained by data with carrier frequency of 2GHz is tested on the data with carrier frequency of 3GHz. This problem can also be solved by a level y/z </w:t>
      </w:r>
      <w:r>
        <w:rPr>
          <w:rFonts w:eastAsiaTheme="minorEastAsia" w:hint="eastAsia"/>
          <w:lang w:eastAsia="zh-CN"/>
        </w:rPr>
        <w:t>collaboration</w:t>
      </w:r>
      <w:r>
        <w:rPr>
          <w:rFonts w:eastAsiaTheme="minorEastAsia"/>
          <w:lang w:eastAsia="zh-CN"/>
        </w:rPr>
        <w:t xml:space="preserve"> based model switching. Furthermore, the model trained by the mixed scenarios can improve the generalization performance while</w:t>
      </w:r>
      <w:r>
        <w:rPr>
          <w:szCs w:val="20"/>
        </w:rPr>
        <w:t xml:space="preserve"> there still exist performance gap with generalization Case 1. </w:t>
      </w:r>
    </w:p>
    <w:p w14:paraId="76157A4E" w14:textId="0D64380D" w:rsidR="008913F7" w:rsidRPr="008E1BB0" w:rsidRDefault="008913F7" w:rsidP="00801F82">
      <w:pPr>
        <w:pStyle w:val="observation"/>
        <w:spacing w:before="120" w:after="120"/>
      </w:pPr>
      <w:r>
        <w:t>W</w:t>
      </w:r>
      <w:r w:rsidRPr="00676947">
        <w:t xml:space="preserve">hen the testing </w:t>
      </w:r>
      <w:r>
        <w:t>carrier frequency</w:t>
      </w:r>
      <w:r w:rsidRPr="00676947">
        <w:t xml:space="preserve"> is </w:t>
      </w:r>
      <w:r w:rsidR="008F6AE7">
        <w:t>higher</w:t>
      </w:r>
      <w:r w:rsidRPr="00676947">
        <w:t xml:space="preserve"> than the training </w:t>
      </w:r>
      <w:r w:rsidR="008F6AE7">
        <w:t>carrier frequency</w:t>
      </w:r>
      <w:r w:rsidRPr="00676947">
        <w:t>, the degradation of prediction accuracy is more significant</w:t>
      </w:r>
      <w:r>
        <w:t xml:space="preserve"> than </w:t>
      </w:r>
      <w:r w:rsidRPr="00FA41EB">
        <w:t>the other way around</w:t>
      </w:r>
      <w:r w:rsidRPr="00676947">
        <w:t>.</w:t>
      </w:r>
    </w:p>
    <w:p w14:paraId="45F65B41" w14:textId="15B0FAE6" w:rsidR="005961F4" w:rsidRPr="007F3806" w:rsidRDefault="008F6AE7" w:rsidP="00E55C95">
      <w:pPr>
        <w:pStyle w:val="proposal"/>
        <w:spacing w:before="120" w:after="120"/>
      </w:pPr>
      <w:r w:rsidRPr="00E55C95">
        <w:rPr>
          <w:rFonts w:hint="eastAsia"/>
        </w:rPr>
        <w:t>T</w:t>
      </w:r>
      <w:r w:rsidRPr="00E55C95">
        <w:t xml:space="preserve">he generalization over </w:t>
      </w:r>
      <w:r>
        <w:t>carrier frequencies</w:t>
      </w:r>
      <w:r w:rsidRPr="00E55C95">
        <w:t xml:space="preserve"> of AI-based CSI prediction should be studied.</w:t>
      </w:r>
    </w:p>
    <w:p w14:paraId="027BD4C1" w14:textId="77777777" w:rsidR="005961F4" w:rsidRPr="005961F4" w:rsidRDefault="005961F4" w:rsidP="00E55C95">
      <w:pPr>
        <w:rPr>
          <w:rFonts w:eastAsiaTheme="minorEastAsia"/>
          <w:lang w:eastAsia="zh-CN"/>
        </w:rPr>
      </w:pPr>
    </w:p>
    <w:p w14:paraId="2B432184" w14:textId="77777777" w:rsidR="00E55C95" w:rsidRPr="00E25E91" w:rsidRDefault="00E55C95" w:rsidP="00E55C95">
      <w:pPr>
        <w:pStyle w:val="title3"/>
      </w:pPr>
      <w:r w:rsidRPr="00E25E91">
        <w:t>The</w:t>
      </w:r>
      <w:r>
        <w:t xml:space="preserve"> impact of observation window on the</w:t>
      </w:r>
      <w:r w:rsidRPr="00E25E91">
        <w:t xml:space="preserve"> AI-based </w:t>
      </w:r>
      <w:r>
        <w:t xml:space="preserve">CSI </w:t>
      </w:r>
      <w:r w:rsidRPr="00E25E91">
        <w:t>prediction</w:t>
      </w:r>
    </w:p>
    <w:p w14:paraId="70E4471C" w14:textId="77777777" w:rsidR="00E55C95" w:rsidRDefault="00E55C95" w:rsidP="00E55C95">
      <w:r>
        <w:rPr>
          <w:rFonts w:eastAsiaTheme="minorEastAsia"/>
          <w:lang w:eastAsia="zh-CN"/>
        </w:rPr>
        <w:t xml:space="preserve">For the AI-based CSI prediction, </w:t>
      </w:r>
      <w:r>
        <w:t>time varying characteristic of the CSI required to be extracted from historical CSIs in observation window and utilized to make prediction</w:t>
      </w:r>
      <w:r>
        <w:rPr>
          <w:rFonts w:eastAsiaTheme="minorEastAsia"/>
          <w:lang w:eastAsia="zh-CN"/>
        </w:rPr>
        <w:t xml:space="preserve">. Therefore, the construction of the observation window impacts the performance. The observation window can be described by the number of historical CSIs and the spacing of the historical CSIs. </w:t>
      </w:r>
      <w:r>
        <w:t xml:space="preserve">The choice of observation window has significant influence on the performance of the CSI prediction. </w:t>
      </w:r>
      <w:r w:rsidRPr="00210BAE">
        <w:t xml:space="preserve">The </w:t>
      </w:r>
      <w:r>
        <w:t>larger</w:t>
      </w:r>
      <w:r w:rsidRPr="00210BAE">
        <w:t xml:space="preserve"> the number and the smaller the spacing</w:t>
      </w:r>
      <w:r>
        <w:t xml:space="preserve"> of historical CSIs</w:t>
      </w:r>
      <w:r w:rsidRPr="00210BAE">
        <w:t>, the better the predict</w:t>
      </w:r>
      <w:r>
        <w:t>ion</w:t>
      </w:r>
      <w:r w:rsidRPr="00210BAE">
        <w:t xml:space="preserve"> performance that can be achieved.</w:t>
      </w:r>
      <w:r>
        <w:t xml:space="preserve"> However, this will in return increase the complexity and the storage (buffer) overhead of the model. Furthermore, for different scenario and different prediction target, the observation window should also be different.</w:t>
      </w:r>
    </w:p>
    <w:p w14:paraId="0088EF71" w14:textId="6E784517" w:rsidR="00E55C95" w:rsidRDefault="00E55C95" w:rsidP="00E55C95">
      <w:pPr>
        <w:rPr>
          <w:rFonts w:eastAsiaTheme="minorEastAsia"/>
        </w:rPr>
      </w:pPr>
      <w:r>
        <w:rPr>
          <w:rFonts w:eastAsiaTheme="minorEastAsia"/>
          <w:szCs w:val="20"/>
          <w:lang w:eastAsia="zh-CN"/>
        </w:rPr>
        <w:t>T</w:t>
      </w:r>
      <w:r>
        <w:rPr>
          <w:szCs w:val="20"/>
        </w:rPr>
        <w:t xml:space="preserve">he corresponding simulation parameters are given below and the NMSE of CSI prediction with respect to different observation window is shown in </w:t>
      </w:r>
      <w:r w:rsidR="00C41A48">
        <w:rPr>
          <w:szCs w:val="20"/>
        </w:rPr>
        <w:fldChar w:fldCharType="begin"/>
      </w:r>
      <w:r w:rsidR="00C41A48">
        <w:rPr>
          <w:szCs w:val="20"/>
        </w:rPr>
        <w:instrText xml:space="preserve"> REF _Ref131696898 \r \h </w:instrText>
      </w:r>
      <w:r w:rsidR="00C41A48">
        <w:rPr>
          <w:szCs w:val="20"/>
        </w:rPr>
      </w:r>
      <w:r w:rsidR="00C41A48">
        <w:rPr>
          <w:szCs w:val="20"/>
        </w:rPr>
        <w:fldChar w:fldCharType="separate"/>
      </w:r>
      <w:r w:rsidR="00B43682">
        <w:rPr>
          <w:szCs w:val="20"/>
        </w:rPr>
        <w:t>Figure 22</w:t>
      </w:r>
      <w:r w:rsidR="00C41A48">
        <w:rPr>
          <w:szCs w:val="20"/>
        </w:rPr>
        <w:fldChar w:fldCharType="end"/>
      </w:r>
      <w:r>
        <w:rPr>
          <w:szCs w:val="20"/>
        </w:rPr>
        <w:t>.</w:t>
      </w:r>
    </w:p>
    <w:p w14:paraId="205675AE" w14:textId="7B2B6EEE" w:rsidR="00E55C95" w:rsidRPr="00FF203C" w:rsidRDefault="00E55C95" w:rsidP="00E55C95">
      <w:pPr>
        <w:rPr>
          <w:rFonts w:eastAsiaTheme="minorEastAsia"/>
          <w:lang w:eastAsia="zh-CN"/>
        </w:rPr>
      </w:pPr>
      <w:r w:rsidRPr="00441F6C">
        <w:rPr>
          <w:rFonts w:eastAsiaTheme="minorEastAsia"/>
          <w:szCs w:val="20"/>
          <w:lang w:eastAsia="zh-CN"/>
        </w:rPr>
        <w:t>Simulation parameters: Uma 38.901, carrier frequency 2GHz, subcarrier spacing 15KHz, 32 gNB antenna ( [Mg Ng M N P; Mp Np] = [1 1 2 8 2; 2 8]), 2 UE antenna ([Mg Ng M N P; Mp Np] = [1 1 1 1 2; 1 1]), 100% outdoor UE, Channel type: NLOS</w:t>
      </w:r>
      <w:r>
        <w:rPr>
          <w:rFonts w:eastAsiaTheme="minorEastAsia"/>
          <w:szCs w:val="20"/>
          <w:lang w:eastAsia="zh-CN"/>
        </w:rPr>
        <w:t>.</w:t>
      </w:r>
      <w:r w:rsidRPr="00441F6C">
        <w:rPr>
          <w:rFonts w:eastAsiaTheme="minorEastAsia"/>
          <w:szCs w:val="20"/>
          <w:lang w:eastAsia="zh-CN"/>
        </w:rPr>
        <w:t xml:space="preserve"> </w:t>
      </w:r>
      <w:r w:rsidRPr="000E285A">
        <w:rPr>
          <w:rFonts w:eastAsiaTheme="minorEastAsia"/>
          <w:szCs w:val="20"/>
          <w:lang w:eastAsia="zh-CN"/>
        </w:rPr>
        <w:t>The spatial consistency procedure A with 50m decorrelation distance is used where the channel updating periodicity is assumed to be 1 ms.</w:t>
      </w:r>
      <w:r>
        <w:rPr>
          <w:rFonts w:eastAsiaTheme="minorEastAsia"/>
          <w:szCs w:val="20"/>
          <w:lang w:eastAsia="zh-CN"/>
        </w:rPr>
        <w:t xml:space="preserve"> The future time for prediction is +4ms.</w:t>
      </w:r>
    </w:p>
    <w:p w14:paraId="3DC15E27" w14:textId="77777777" w:rsidR="00E55C95" w:rsidRDefault="00E55C95" w:rsidP="00E55C95">
      <w:pPr>
        <w:jc w:val="center"/>
        <w:rPr>
          <w:rFonts w:eastAsiaTheme="minorEastAsia"/>
          <w:lang w:eastAsia="zh-CN"/>
        </w:rPr>
      </w:pPr>
      <w:r w:rsidRPr="004120E0">
        <w:rPr>
          <w:noProof/>
        </w:rPr>
        <w:t xml:space="preserve">  </w:t>
      </w:r>
      <w:r>
        <w:rPr>
          <w:noProof/>
        </w:rPr>
        <w:drawing>
          <wp:inline distT="0" distB="0" distL="0" distR="0" wp14:anchorId="5537D5A3" wp14:editId="5A0BB0E5">
            <wp:extent cx="5759450" cy="198628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59450" cy="1986280"/>
                    </a:xfrm>
                    <a:prstGeom prst="rect">
                      <a:avLst/>
                    </a:prstGeom>
                  </pic:spPr>
                </pic:pic>
              </a:graphicData>
            </a:graphic>
          </wp:inline>
        </w:drawing>
      </w:r>
    </w:p>
    <w:p w14:paraId="3E45DBCB" w14:textId="77777777" w:rsidR="00E55C95" w:rsidRDefault="00E55C95" w:rsidP="00E55C95">
      <w:pPr>
        <w:pStyle w:val="figure"/>
        <w:rPr>
          <w:rFonts w:eastAsiaTheme="minorEastAsia"/>
          <w:lang w:eastAsia="zh-CN"/>
        </w:rPr>
      </w:pPr>
      <w:bookmarkStart w:id="43" w:name="_Ref131696898"/>
      <w:r w:rsidRPr="004120E0">
        <w:rPr>
          <w:rFonts w:eastAsiaTheme="minorEastAsia"/>
          <w:lang w:eastAsia="zh-CN"/>
        </w:rPr>
        <w:t>The NMSE of CSI prediction with respect to different observation window</w:t>
      </w:r>
      <w:r>
        <w:rPr>
          <w:rFonts w:eastAsiaTheme="minorEastAsia"/>
          <w:lang w:eastAsia="zh-CN"/>
        </w:rPr>
        <w:t>s</w:t>
      </w:r>
      <w:bookmarkEnd w:id="43"/>
    </w:p>
    <w:p w14:paraId="190DBFD5" w14:textId="77777777" w:rsidR="00E55C95" w:rsidRDefault="00E55C95" w:rsidP="00E55C95">
      <w:pPr>
        <w:rPr>
          <w:rFonts w:eastAsiaTheme="minorEastAsia"/>
          <w:lang w:eastAsia="zh-CN"/>
        </w:rPr>
      </w:pPr>
      <w:r>
        <w:rPr>
          <w:rFonts w:eastAsiaTheme="minorEastAsia" w:hint="eastAsia"/>
          <w:lang w:eastAsia="zh-CN"/>
        </w:rPr>
        <w:t>I</w:t>
      </w:r>
      <w:r>
        <w:rPr>
          <w:rFonts w:eastAsiaTheme="minorEastAsia"/>
          <w:lang w:eastAsia="zh-CN"/>
        </w:rPr>
        <w:t>t is shown that, t</w:t>
      </w:r>
      <w:r w:rsidRPr="004120E0">
        <w:rPr>
          <w:rFonts w:eastAsiaTheme="minorEastAsia"/>
          <w:lang w:eastAsia="zh-CN"/>
        </w:rPr>
        <w:t>he prediction performance can be improved by increasing the number of historical CSI</w:t>
      </w:r>
      <w:r>
        <w:rPr>
          <w:rFonts w:eastAsiaTheme="minorEastAsia"/>
          <w:lang w:eastAsia="zh-CN"/>
        </w:rPr>
        <w:t>s</w:t>
      </w:r>
      <w:r w:rsidRPr="004120E0">
        <w:rPr>
          <w:rFonts w:eastAsiaTheme="minorEastAsia"/>
          <w:lang w:eastAsia="zh-CN"/>
        </w:rPr>
        <w:t>.</w:t>
      </w:r>
      <w:r>
        <w:rPr>
          <w:rFonts w:eastAsiaTheme="minorEastAsia"/>
          <w:lang w:eastAsia="zh-CN"/>
        </w:rPr>
        <w:t xml:space="preserve"> However, this improvement is marginal when the</w:t>
      </w:r>
      <w:r w:rsidRPr="004120E0">
        <w:rPr>
          <w:rFonts w:eastAsiaTheme="minorEastAsia"/>
          <w:lang w:eastAsia="zh-CN"/>
        </w:rPr>
        <w:t xml:space="preserve"> number of historical CSI</w:t>
      </w:r>
      <w:r>
        <w:rPr>
          <w:rFonts w:eastAsiaTheme="minorEastAsia"/>
          <w:lang w:eastAsia="zh-CN"/>
        </w:rPr>
        <w:t xml:space="preserve">s within the observation window is large enough, e.g., larger than 10 in this case. But the </w:t>
      </w:r>
      <w:r>
        <w:t xml:space="preserve">complexity and the storage (buffer) overhead will continuously increases. Therefore, the choice of </w:t>
      </w:r>
      <w:r>
        <w:rPr>
          <w:rFonts w:eastAsiaTheme="minorEastAsia"/>
          <w:lang w:eastAsia="zh-CN"/>
        </w:rPr>
        <w:t xml:space="preserve">the number of historical CSIs is important and its tradeoff should be studied. Furthermore, for different speed, the requirement for the spacing of historical CSIs is different. For example, 4ms CSI spacing </w:t>
      </w:r>
      <w:r>
        <w:rPr>
          <w:rFonts w:eastAsiaTheme="minorEastAsia"/>
          <w:lang w:eastAsia="zh-CN"/>
        </w:rPr>
        <w:lastRenderedPageBreak/>
        <w:t>is enough for 30km/h while 2ms CSI spacing seems to be more suitable for 60 km/h. Therefore, with the change of speed, the observation window should also be changed, perhaps impacting the model switching /selection for AI-based CSI prediction as well.</w:t>
      </w:r>
    </w:p>
    <w:p w14:paraId="3F8513FD" w14:textId="77777777" w:rsidR="00E55C95" w:rsidRDefault="00E55C95" w:rsidP="00801F82">
      <w:pPr>
        <w:pStyle w:val="observation"/>
        <w:spacing w:before="120" w:after="120"/>
      </w:pPr>
      <w:r w:rsidRPr="00D12A7D">
        <w:t>The observation window can be described by the number of historical CSIs and the spacing of the historical CSIs.</w:t>
      </w:r>
    </w:p>
    <w:p w14:paraId="6F5CA0EE" w14:textId="77777777" w:rsidR="00E55C95" w:rsidRPr="009B2CB1" w:rsidRDefault="00E55C95" w:rsidP="00801F82">
      <w:pPr>
        <w:pStyle w:val="observation"/>
        <w:spacing w:before="120" w:after="120"/>
      </w:pPr>
      <w:r w:rsidRPr="00443376">
        <w:t>The larger the number and the smaller the spacing of historical CSIs</w:t>
      </w:r>
      <w:r>
        <w:t xml:space="preserve"> within the observation window</w:t>
      </w:r>
      <w:r w:rsidRPr="00443376">
        <w:t>, the better the prediction performance that can be achieved. However, this will in return increase the complexity and the storage (buffer) overhead of the model.</w:t>
      </w:r>
    </w:p>
    <w:p w14:paraId="4F96CA5D" w14:textId="77777777" w:rsidR="00E55C95" w:rsidRDefault="00E55C95" w:rsidP="00801F82">
      <w:pPr>
        <w:pStyle w:val="observation"/>
        <w:spacing w:before="120" w:after="120"/>
      </w:pPr>
      <w:r>
        <w:t>F</w:t>
      </w:r>
      <w:r w:rsidRPr="00443376">
        <w:t>or different speed</w:t>
      </w:r>
      <w:r>
        <w:t>s</w:t>
      </w:r>
      <w:r w:rsidRPr="00443376">
        <w:t xml:space="preserve">, the requirement for the </w:t>
      </w:r>
      <w:r>
        <w:t>observation</w:t>
      </w:r>
      <w:r w:rsidRPr="00443376">
        <w:t xml:space="preserve"> </w:t>
      </w:r>
      <w:r>
        <w:t xml:space="preserve">window </w:t>
      </w:r>
      <w:r w:rsidRPr="00443376">
        <w:t>is different</w:t>
      </w:r>
      <w:r>
        <w:t>.</w:t>
      </w:r>
    </w:p>
    <w:p w14:paraId="66DE2E05" w14:textId="77777777" w:rsidR="00E55C95" w:rsidRPr="00E55C95" w:rsidRDefault="00E55C95" w:rsidP="007F3806">
      <w:pPr>
        <w:pStyle w:val="proposal"/>
        <w:spacing w:before="120" w:after="120"/>
        <w:ind w:left="1134" w:hanging="1134"/>
      </w:pPr>
      <w:r w:rsidRPr="00E55C95">
        <w:t>The performance impact of observation window on the AI-based CSI prediction should be studied.</w:t>
      </w:r>
    </w:p>
    <w:p w14:paraId="15A72A01" w14:textId="77777777" w:rsidR="00E55C95" w:rsidRDefault="00E55C95" w:rsidP="00E55C95">
      <w:pPr>
        <w:pStyle w:val="title3"/>
      </w:pPr>
      <w:r w:rsidRPr="00E25E91">
        <w:t>The</w:t>
      </w:r>
      <w:r>
        <w:t xml:space="preserve"> monitoring results</w:t>
      </w:r>
    </w:p>
    <w:p w14:paraId="49031C4A" w14:textId="77777777" w:rsidR="00E55C95" w:rsidRDefault="00E55C95" w:rsidP="00E55C95">
      <w:pPr>
        <w:rPr>
          <w:rFonts w:eastAsiaTheme="minorEastAsia"/>
          <w:lang w:eastAsia="zh-CN"/>
        </w:rPr>
      </w:pPr>
      <w:r w:rsidRPr="00271B4C">
        <w:rPr>
          <w:rFonts w:eastAsiaTheme="minorEastAsia"/>
          <w:lang w:eastAsia="zh-CN"/>
        </w:rPr>
        <w:t>As shown in</w:t>
      </w:r>
      <w:r>
        <w:rPr>
          <w:rFonts w:eastAsiaTheme="minorEastAsia"/>
          <w:lang w:eastAsia="zh-CN"/>
        </w:rPr>
        <w:t xml:space="preserve"> the previous subsubsections</w:t>
      </w:r>
      <w:r w:rsidRPr="00271B4C">
        <w:rPr>
          <w:rFonts w:eastAsiaTheme="minorEastAsia"/>
          <w:lang w:eastAsia="zh-CN"/>
        </w:rPr>
        <w:t>, the performance of CSI prediction will change with the change of speed, transmission scenario, channel type and also impacted by the observation window. Therefore, the monitoring is needed to be aware of the real time performance of AI-based CSI prediction.</w:t>
      </w:r>
    </w:p>
    <w:p w14:paraId="17611801" w14:textId="77777777" w:rsidR="00E55C95" w:rsidRDefault="00E55C95" w:rsidP="00E55C95">
      <w:pPr>
        <w:rPr>
          <w:rFonts w:eastAsiaTheme="minorEastAsia"/>
          <w:lang w:eastAsia="zh-CN"/>
        </w:rPr>
      </w:pPr>
      <w:r>
        <w:rPr>
          <w:rFonts w:eastAsiaTheme="minorEastAsia"/>
          <w:lang w:eastAsia="zh-CN"/>
        </w:rPr>
        <w:t>The monitoring is a continuous evaluation of AI model. For the construction of dataset for monitoring, we randomly select</w:t>
      </w:r>
      <w:r w:rsidRPr="001C2619">
        <w:rPr>
          <w:rFonts w:eastAsiaTheme="minorEastAsia"/>
          <w:lang w:eastAsia="zh-CN"/>
        </w:rPr>
        <w:t xml:space="preserve"> N scenarios </w:t>
      </w:r>
      <w:r>
        <w:rPr>
          <w:rFonts w:eastAsiaTheme="minorEastAsia"/>
          <w:lang w:eastAsia="zh-CN"/>
        </w:rPr>
        <w:t>or</w:t>
      </w:r>
      <w:r w:rsidRPr="001C2619">
        <w:rPr>
          <w:rFonts w:eastAsiaTheme="minorEastAsia"/>
          <w:lang w:eastAsia="zh-CN"/>
        </w:rPr>
        <w:t xml:space="preserve"> configurations (each containing K samples) and concatenate samples of these N scenarios or configurations in the </w:t>
      </w:r>
      <w:r>
        <w:rPr>
          <w:rFonts w:eastAsiaTheme="minorEastAsia"/>
          <w:lang w:eastAsia="zh-CN"/>
        </w:rPr>
        <w:t xml:space="preserve">selected </w:t>
      </w:r>
      <w:r w:rsidRPr="001C2619">
        <w:rPr>
          <w:rFonts w:eastAsiaTheme="minorEastAsia"/>
          <w:lang w:eastAsia="zh-CN"/>
        </w:rPr>
        <w:t xml:space="preserve">order to form a test set. Then, the prediction accuracy is continuously calculated </w:t>
      </w:r>
      <w:r>
        <w:rPr>
          <w:rFonts w:eastAsiaTheme="minorEastAsia" w:hint="eastAsia"/>
          <w:lang w:eastAsia="zh-CN"/>
        </w:rPr>
        <w:t>based</w:t>
      </w:r>
      <w:r>
        <w:rPr>
          <w:rFonts w:eastAsiaTheme="minorEastAsia"/>
          <w:lang w:eastAsia="zh-CN"/>
        </w:rPr>
        <w:t xml:space="preserve"> </w:t>
      </w:r>
      <w:r w:rsidRPr="001C2619">
        <w:rPr>
          <w:rFonts w:eastAsiaTheme="minorEastAsia"/>
          <w:lang w:eastAsia="zh-CN"/>
        </w:rPr>
        <w:t xml:space="preserve">on this test set to observe the effectiveness of the </w:t>
      </w:r>
      <w:r>
        <w:rPr>
          <w:rFonts w:eastAsiaTheme="minorEastAsia"/>
          <w:lang w:eastAsia="zh-CN"/>
        </w:rPr>
        <w:t>one scheme</w:t>
      </w:r>
      <w:r w:rsidRPr="001C2619">
        <w:rPr>
          <w:rFonts w:eastAsiaTheme="minorEastAsia"/>
          <w:lang w:eastAsia="zh-CN"/>
        </w:rPr>
        <w:t xml:space="preserve"> in real time and the</w:t>
      </w:r>
      <w:r>
        <w:rPr>
          <w:rFonts w:eastAsiaTheme="minorEastAsia"/>
          <w:lang w:eastAsia="zh-CN"/>
        </w:rPr>
        <w:t>n calculate the</w:t>
      </w:r>
      <w:r w:rsidRPr="001C2619">
        <w:rPr>
          <w:rFonts w:eastAsiaTheme="minorEastAsia"/>
          <w:lang w:eastAsia="zh-CN"/>
        </w:rPr>
        <w:t xml:space="preserve"> average prediction accuracy</w:t>
      </w:r>
      <w:r>
        <w:rPr>
          <w:rFonts w:eastAsiaTheme="minorEastAsia"/>
          <w:lang w:eastAsia="zh-CN"/>
        </w:rPr>
        <w:t xml:space="preserve"> of one scheme from multiple </w:t>
      </w:r>
      <w:r>
        <w:rPr>
          <w:rFonts w:eastAsiaTheme="minorEastAsia" w:hint="eastAsia"/>
          <w:lang w:eastAsia="zh-CN"/>
        </w:rPr>
        <w:t>random</w:t>
      </w:r>
      <w:r>
        <w:rPr>
          <w:rFonts w:eastAsiaTheme="minorEastAsia"/>
          <w:lang w:eastAsia="zh-CN"/>
        </w:rPr>
        <w:t>ly generated test sets</w:t>
      </w:r>
      <w:r w:rsidRPr="001C2619">
        <w:rPr>
          <w:rFonts w:eastAsiaTheme="minorEastAsia"/>
          <w:lang w:eastAsia="zh-CN"/>
        </w:rPr>
        <w:t>.</w:t>
      </w:r>
    </w:p>
    <w:p w14:paraId="02E29F08" w14:textId="5ED20B76" w:rsidR="00E55C95" w:rsidRDefault="00E55C95" w:rsidP="00E55C95">
      <w:pPr>
        <w:rPr>
          <w:rFonts w:eastAsiaTheme="minorEastAsia"/>
          <w:lang w:eastAsia="zh-CN"/>
        </w:rPr>
      </w:pPr>
      <w:r>
        <w:rPr>
          <w:rFonts w:eastAsiaTheme="minorEastAsia" w:hint="eastAsia"/>
          <w:lang w:eastAsia="zh-CN"/>
        </w:rPr>
        <w:t>J</w:t>
      </w:r>
      <w:r>
        <w:rPr>
          <w:rFonts w:eastAsiaTheme="minorEastAsia"/>
          <w:lang w:eastAsia="zh-CN"/>
        </w:rPr>
        <w:t xml:space="preserve">ust for an example, we provide the monitoring results when considering multiple speeds including 30, 60, and 120 km/h. For comparison of schemes, we evaluated the scheme using one randomly chosen speed-specific model (i.e., the generalization Case 2) and the scheme with model selection. It should be noted that the delay of monitoring has not been considered in the scheme with model selection. As shown in the following </w:t>
      </w:r>
      <w:r w:rsidR="00C41A48">
        <w:rPr>
          <w:rFonts w:eastAsiaTheme="minorEastAsia"/>
          <w:lang w:eastAsia="zh-CN"/>
        </w:rPr>
        <w:fldChar w:fldCharType="begin"/>
      </w:r>
      <w:r w:rsidR="00C41A48">
        <w:rPr>
          <w:rFonts w:eastAsiaTheme="minorEastAsia"/>
          <w:lang w:eastAsia="zh-CN"/>
        </w:rPr>
        <w:instrText xml:space="preserve"> REF _Ref131696937 \r \h </w:instrText>
      </w:r>
      <w:r w:rsidR="00C41A48">
        <w:rPr>
          <w:rFonts w:eastAsiaTheme="minorEastAsia"/>
          <w:lang w:eastAsia="zh-CN"/>
        </w:rPr>
      </w:r>
      <w:r w:rsidR="00C41A48">
        <w:rPr>
          <w:rFonts w:eastAsiaTheme="minorEastAsia"/>
          <w:lang w:eastAsia="zh-CN"/>
        </w:rPr>
        <w:fldChar w:fldCharType="separate"/>
      </w:r>
      <w:r w:rsidR="00B43682">
        <w:rPr>
          <w:rFonts w:eastAsiaTheme="minorEastAsia"/>
          <w:lang w:eastAsia="zh-CN"/>
        </w:rPr>
        <w:t>Figure 23</w:t>
      </w:r>
      <w:r w:rsidR="00C41A48">
        <w:rPr>
          <w:rFonts w:eastAsiaTheme="minorEastAsia"/>
          <w:lang w:eastAsia="zh-CN"/>
        </w:rPr>
        <w:fldChar w:fldCharType="end"/>
      </w:r>
      <w:r>
        <w:rPr>
          <w:rFonts w:eastAsiaTheme="minorEastAsia"/>
          <w:lang w:eastAsia="zh-CN"/>
        </w:rPr>
        <w:t xml:space="preserve">, during the monitoring process, the scheme with model selection achieves better prediction accuracy. Meanwhile, the fluctuation of the scheme with model selection is also smaller than the scheme using one randomly chosen speed-specific model (i.e., the generalization Case 2). Furthermore, in the following </w:t>
      </w:r>
      <w:r w:rsidR="00C41A48">
        <w:rPr>
          <w:rFonts w:eastAsiaTheme="minorEastAsia"/>
          <w:lang w:eastAsia="zh-CN"/>
        </w:rPr>
        <w:fldChar w:fldCharType="begin"/>
      </w:r>
      <w:r w:rsidR="00C41A48">
        <w:rPr>
          <w:rFonts w:eastAsiaTheme="minorEastAsia"/>
          <w:lang w:eastAsia="zh-CN"/>
        </w:rPr>
        <w:instrText xml:space="preserve"> REF _Ref131696926 \r \h </w:instrText>
      </w:r>
      <w:r w:rsidR="00C41A48">
        <w:rPr>
          <w:rFonts w:eastAsiaTheme="minorEastAsia"/>
          <w:lang w:eastAsia="zh-CN"/>
        </w:rPr>
      </w:r>
      <w:r w:rsidR="00C41A48">
        <w:rPr>
          <w:rFonts w:eastAsiaTheme="minorEastAsia"/>
          <w:lang w:eastAsia="zh-CN"/>
        </w:rPr>
        <w:fldChar w:fldCharType="separate"/>
      </w:r>
      <w:r w:rsidR="00583633">
        <w:rPr>
          <w:rFonts w:eastAsiaTheme="minorEastAsia"/>
          <w:lang w:eastAsia="zh-CN"/>
        </w:rPr>
        <w:t>Table 36</w:t>
      </w:r>
      <w:r w:rsidR="00C41A48">
        <w:rPr>
          <w:rFonts w:eastAsiaTheme="minorEastAsia"/>
          <w:lang w:eastAsia="zh-CN"/>
        </w:rPr>
        <w:fldChar w:fldCharType="end"/>
      </w:r>
      <w:r>
        <w:rPr>
          <w:rFonts w:eastAsiaTheme="minorEastAsia"/>
          <w:lang w:eastAsia="zh-CN"/>
        </w:rPr>
        <w:t>, t</w:t>
      </w:r>
      <w:r w:rsidRPr="00F3381C">
        <w:rPr>
          <w:rFonts w:eastAsiaTheme="minorEastAsia"/>
          <w:lang w:eastAsia="zh-CN"/>
        </w:rPr>
        <w:t>he average prediction accuracy calculated from multiple randomly generated test sets for monitoring</w:t>
      </w:r>
      <w:r>
        <w:rPr>
          <w:rFonts w:eastAsiaTheme="minorEastAsia"/>
          <w:lang w:eastAsia="zh-CN"/>
        </w:rPr>
        <w:t xml:space="preserve"> is provided. The average prediction accuracy of scheme with model selection is still higher than that without model selection.</w:t>
      </w:r>
    </w:p>
    <w:p w14:paraId="4AFBA004" w14:textId="77777777" w:rsidR="00E55C95" w:rsidRDefault="00E55C95" w:rsidP="00E55C95">
      <w:pPr>
        <w:rPr>
          <w:rFonts w:eastAsiaTheme="minorEastAsia"/>
          <w:lang w:eastAsia="zh-CN"/>
        </w:rPr>
      </w:pPr>
    </w:p>
    <w:p w14:paraId="32369671" w14:textId="77777777" w:rsidR="00E55C95" w:rsidRDefault="00E55C95" w:rsidP="00E55C95">
      <w:pPr>
        <w:jc w:val="center"/>
        <w:rPr>
          <w:rFonts w:eastAsiaTheme="minorEastAsia"/>
          <w:lang w:eastAsia="zh-CN"/>
        </w:rPr>
      </w:pPr>
      <w:r w:rsidRPr="000D0240">
        <w:rPr>
          <w:rFonts w:eastAsiaTheme="minorEastAsia" w:hint="eastAsia"/>
          <w:lang w:eastAsia="zh-CN"/>
        </w:rPr>
        <w:t xml:space="preserve"> </w:t>
      </w:r>
      <w:r w:rsidRPr="000D0240">
        <w:rPr>
          <w:rFonts w:eastAsiaTheme="minorEastAsia" w:hint="eastAsia"/>
          <w:noProof/>
          <w:lang w:eastAsia="zh-CN"/>
        </w:rPr>
        <w:drawing>
          <wp:inline distT="0" distB="0" distL="0" distR="0" wp14:anchorId="0D8E2380" wp14:editId="20F4A4F7">
            <wp:extent cx="2654300" cy="2110386"/>
            <wp:effectExtent l="0" t="0" r="0" b="4445"/>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6827" cy="2120346"/>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sidRPr="00FB3C56">
        <w:rPr>
          <w:rFonts w:eastAsiaTheme="minorEastAsia"/>
          <w:noProof/>
          <w:lang w:eastAsia="zh-CN"/>
        </w:rPr>
        <w:drawing>
          <wp:inline distT="0" distB="0" distL="0" distR="0" wp14:anchorId="64696BCC" wp14:editId="3B5969AB">
            <wp:extent cx="2648355" cy="2105660"/>
            <wp:effectExtent l="0" t="0" r="0" b="889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58514" cy="2113737"/>
                    </a:xfrm>
                    <a:prstGeom prst="rect">
                      <a:avLst/>
                    </a:prstGeom>
                    <a:noFill/>
                    <a:ln>
                      <a:noFill/>
                    </a:ln>
                  </pic:spPr>
                </pic:pic>
              </a:graphicData>
            </a:graphic>
          </wp:inline>
        </w:drawing>
      </w:r>
      <w:r w:rsidRPr="007C4E1A">
        <w:rPr>
          <w:rFonts w:eastAsiaTheme="minorEastAsia"/>
          <w:lang w:eastAsia="zh-CN"/>
        </w:rPr>
        <w:t xml:space="preserve"> </w:t>
      </w:r>
    </w:p>
    <w:p w14:paraId="7336477D" w14:textId="77777777" w:rsidR="00E55C95" w:rsidRDefault="00E55C95" w:rsidP="00E55C95">
      <w:pPr>
        <w:jc w:val="center"/>
        <w:rPr>
          <w:rFonts w:eastAsiaTheme="minorEastAsia"/>
          <w:lang w:eastAsia="zh-CN"/>
        </w:rPr>
      </w:pPr>
      <w:r>
        <w:rPr>
          <w:rFonts w:eastAsiaTheme="minorEastAsia" w:hint="eastAsia"/>
          <w:lang w:eastAsia="zh-CN"/>
        </w:rPr>
        <w:t>(</w:t>
      </w:r>
      <w:r>
        <w:rPr>
          <w:rFonts w:eastAsiaTheme="minorEastAsia"/>
          <w:lang w:eastAsia="zh-CN"/>
        </w:rPr>
        <w:t>a)                                                                                               (b)</w:t>
      </w:r>
    </w:p>
    <w:p w14:paraId="04616978" w14:textId="77777777" w:rsidR="00E55C95" w:rsidRDefault="00E55C95" w:rsidP="00E55C95">
      <w:pPr>
        <w:pStyle w:val="figure"/>
        <w:rPr>
          <w:rFonts w:eastAsiaTheme="minorEastAsia"/>
          <w:lang w:eastAsia="zh-CN"/>
        </w:rPr>
      </w:pPr>
      <w:bookmarkStart w:id="44" w:name="_Ref131696937"/>
      <w:r w:rsidRPr="004120E0">
        <w:rPr>
          <w:rFonts w:eastAsiaTheme="minorEastAsia"/>
          <w:lang w:eastAsia="zh-CN"/>
        </w:rPr>
        <w:t xml:space="preserve">The </w:t>
      </w:r>
      <w:r>
        <w:rPr>
          <w:rFonts w:eastAsiaTheme="minorEastAsia"/>
          <w:lang w:eastAsia="zh-CN"/>
        </w:rPr>
        <w:t>monitoring results of AI-based CSI prediction</w:t>
      </w:r>
      <w:bookmarkEnd w:id="44"/>
    </w:p>
    <w:p w14:paraId="35F2FF6B" w14:textId="77777777" w:rsidR="00E55C95" w:rsidRPr="00241DBC" w:rsidRDefault="00E55C95" w:rsidP="00E55C95">
      <w:pPr>
        <w:pStyle w:val="table"/>
        <w:ind w:left="420"/>
      </w:pPr>
      <w:bookmarkStart w:id="45" w:name="_Ref131696926"/>
      <w:r>
        <w:t>T</w:t>
      </w:r>
      <w:r w:rsidRPr="00FE1F68">
        <w:t>he</w:t>
      </w:r>
      <w:r w:rsidRPr="00241DBC">
        <w:t xml:space="preserve"> </w:t>
      </w:r>
      <w:r>
        <w:rPr>
          <w:rFonts w:hint="eastAsia"/>
        </w:rPr>
        <w:t>a</w:t>
      </w:r>
      <w:r w:rsidRPr="00241DBC">
        <w:t>verage prediction accuracy</w:t>
      </w:r>
      <w:r>
        <w:t xml:space="preserve"> calculated </w:t>
      </w:r>
      <w:r w:rsidRPr="00241DBC">
        <w:t>from multiple randomly generated test sets</w:t>
      </w:r>
      <w:r>
        <w:t xml:space="preserve"> for monitoring</w:t>
      </w:r>
      <w:bookmarkEnd w:id="45"/>
    </w:p>
    <w:tbl>
      <w:tblPr>
        <w:tblStyle w:val="aa"/>
        <w:tblW w:w="0" w:type="auto"/>
        <w:tblLook w:val="04A0" w:firstRow="1" w:lastRow="0" w:firstColumn="1" w:lastColumn="0" w:noHBand="0" w:noVBand="1"/>
      </w:tblPr>
      <w:tblGrid>
        <w:gridCol w:w="4530"/>
        <w:gridCol w:w="4530"/>
      </w:tblGrid>
      <w:tr w:rsidR="00E55C95" w14:paraId="7014E47B" w14:textId="77777777" w:rsidTr="00E55C95">
        <w:tc>
          <w:tcPr>
            <w:tcW w:w="4530" w:type="dxa"/>
          </w:tcPr>
          <w:p w14:paraId="463D7992" w14:textId="77777777" w:rsidR="00E55C95" w:rsidRDefault="00E55C95" w:rsidP="00E55C95">
            <w:pPr>
              <w:rPr>
                <w:rFonts w:eastAsiaTheme="minorEastAsia"/>
                <w:lang w:eastAsia="zh-CN"/>
              </w:rPr>
            </w:pPr>
            <w:r>
              <w:rPr>
                <w:rFonts w:eastAsiaTheme="minorEastAsia" w:hint="eastAsia"/>
                <w:lang w:eastAsia="zh-CN"/>
              </w:rPr>
              <w:t>s</w:t>
            </w:r>
            <w:r>
              <w:rPr>
                <w:rFonts w:eastAsiaTheme="minorEastAsia"/>
                <w:lang w:eastAsia="zh-CN"/>
              </w:rPr>
              <w:t>cheme</w:t>
            </w:r>
          </w:p>
        </w:tc>
        <w:tc>
          <w:tcPr>
            <w:tcW w:w="4530" w:type="dxa"/>
          </w:tcPr>
          <w:p w14:paraId="3F6DBDBD" w14:textId="77777777" w:rsidR="00E55C95" w:rsidRDefault="00E55C95" w:rsidP="00E55C95">
            <w:pPr>
              <w:rPr>
                <w:rFonts w:eastAsiaTheme="minorEastAsia"/>
                <w:lang w:eastAsia="zh-CN"/>
              </w:rPr>
            </w:pPr>
            <w:r>
              <w:rPr>
                <w:rFonts w:eastAsiaTheme="minorEastAsia"/>
                <w:lang w:eastAsia="zh-CN"/>
              </w:rPr>
              <w:t xml:space="preserve">Average </w:t>
            </w:r>
            <w:r w:rsidRPr="001C2619">
              <w:rPr>
                <w:rFonts w:eastAsiaTheme="minorEastAsia"/>
                <w:lang w:eastAsia="zh-CN"/>
              </w:rPr>
              <w:t>prediction accuracy</w:t>
            </w:r>
            <w:r>
              <w:rPr>
                <w:rFonts w:eastAsiaTheme="minorEastAsia"/>
                <w:lang w:eastAsia="zh-CN"/>
              </w:rPr>
              <w:t xml:space="preserve"> described by </w:t>
            </w:r>
            <w:r>
              <w:rPr>
                <w:rFonts w:eastAsiaTheme="minorEastAsia" w:hint="eastAsia"/>
                <w:lang w:eastAsia="zh-CN"/>
              </w:rPr>
              <w:t>N</w:t>
            </w:r>
            <w:r>
              <w:rPr>
                <w:rFonts w:eastAsiaTheme="minorEastAsia"/>
                <w:lang w:eastAsia="zh-CN"/>
              </w:rPr>
              <w:t>MSE (dB)</w:t>
            </w:r>
          </w:p>
        </w:tc>
      </w:tr>
      <w:tr w:rsidR="0025236A" w14:paraId="79105B16" w14:textId="77777777" w:rsidTr="00E55C95">
        <w:tc>
          <w:tcPr>
            <w:tcW w:w="4530" w:type="dxa"/>
          </w:tcPr>
          <w:p w14:paraId="331FB902" w14:textId="4C56561A" w:rsidR="0025236A" w:rsidRDefault="0025236A" w:rsidP="0025236A">
            <w:pPr>
              <w:rPr>
                <w:rFonts w:eastAsiaTheme="minorEastAsia"/>
                <w:lang w:eastAsia="zh-CN"/>
              </w:rPr>
            </w:pPr>
            <w:r>
              <w:rPr>
                <w:rFonts w:eastAsiaTheme="minorEastAsia"/>
                <w:lang w:eastAsia="zh-CN"/>
              </w:rPr>
              <w:t>with model selection</w:t>
            </w:r>
          </w:p>
        </w:tc>
        <w:tc>
          <w:tcPr>
            <w:tcW w:w="4530" w:type="dxa"/>
          </w:tcPr>
          <w:p w14:paraId="63095BB7" w14:textId="6F4DC2E3" w:rsidR="0025236A" w:rsidRDefault="0025236A" w:rsidP="0025236A">
            <w:pPr>
              <w:rPr>
                <w:rFonts w:eastAsiaTheme="minorEastAsia"/>
                <w:lang w:eastAsia="zh-CN"/>
              </w:rPr>
            </w:pPr>
            <w:r>
              <w:rPr>
                <w:rFonts w:eastAsiaTheme="minorEastAsia" w:hint="eastAsia"/>
                <w:lang w:eastAsia="zh-CN"/>
              </w:rPr>
              <w:t>-</w:t>
            </w:r>
            <w:r w:rsidR="00A714F6">
              <w:rPr>
                <w:rFonts w:eastAsiaTheme="minorEastAsia"/>
                <w:lang w:eastAsia="zh-CN"/>
              </w:rPr>
              <w:t>4.68</w:t>
            </w:r>
          </w:p>
        </w:tc>
      </w:tr>
      <w:tr w:rsidR="0025236A" w14:paraId="5985CF78" w14:textId="77777777" w:rsidTr="00E55C95">
        <w:tc>
          <w:tcPr>
            <w:tcW w:w="4530" w:type="dxa"/>
          </w:tcPr>
          <w:p w14:paraId="6C8E474E" w14:textId="77777777" w:rsidR="0025236A" w:rsidRDefault="0025236A" w:rsidP="0025236A">
            <w:pPr>
              <w:rPr>
                <w:rFonts w:eastAsiaTheme="minorEastAsia"/>
                <w:lang w:eastAsia="zh-CN"/>
              </w:rPr>
            </w:pPr>
            <w:r>
              <w:rPr>
                <w:rFonts w:eastAsiaTheme="minorEastAsia"/>
                <w:lang w:eastAsia="zh-CN"/>
              </w:rPr>
              <w:t>using one randomly chosen speed-specific model</w:t>
            </w:r>
          </w:p>
        </w:tc>
        <w:tc>
          <w:tcPr>
            <w:tcW w:w="4530" w:type="dxa"/>
          </w:tcPr>
          <w:p w14:paraId="295268A8" w14:textId="477F14AB" w:rsidR="0025236A" w:rsidRDefault="0025236A" w:rsidP="0025236A">
            <w:pPr>
              <w:rPr>
                <w:rFonts w:eastAsiaTheme="minorEastAsia"/>
                <w:lang w:eastAsia="zh-CN"/>
              </w:rPr>
            </w:pPr>
            <w:r>
              <w:rPr>
                <w:rFonts w:eastAsiaTheme="minorEastAsia" w:hint="eastAsia"/>
                <w:lang w:eastAsia="zh-CN"/>
              </w:rPr>
              <w:t>2</w:t>
            </w:r>
            <w:r>
              <w:rPr>
                <w:rFonts w:eastAsiaTheme="minorEastAsia"/>
                <w:lang w:eastAsia="zh-CN"/>
              </w:rPr>
              <w:t>.</w:t>
            </w:r>
            <w:r w:rsidR="00A714F6">
              <w:rPr>
                <w:rFonts w:eastAsiaTheme="minorEastAsia"/>
                <w:lang w:eastAsia="zh-CN"/>
              </w:rPr>
              <w:t>74</w:t>
            </w:r>
          </w:p>
        </w:tc>
      </w:tr>
      <w:tr w:rsidR="0025236A" w14:paraId="0B76633B" w14:textId="77777777" w:rsidTr="00E55C95">
        <w:tc>
          <w:tcPr>
            <w:tcW w:w="4530" w:type="dxa"/>
          </w:tcPr>
          <w:p w14:paraId="782FDEAB" w14:textId="4644DFE5" w:rsidR="0025236A" w:rsidRDefault="0025236A" w:rsidP="0025236A">
            <w:pPr>
              <w:rPr>
                <w:rFonts w:eastAsiaTheme="minorEastAsia"/>
                <w:lang w:eastAsia="zh-CN"/>
              </w:rPr>
            </w:pPr>
            <w:r>
              <w:rPr>
                <w:rFonts w:eastAsiaTheme="minorEastAsia"/>
                <w:lang w:eastAsia="zh-CN"/>
              </w:rPr>
              <w:t>Using model trained with mixed {30, 60, 120 km/h} dataset</w:t>
            </w:r>
          </w:p>
        </w:tc>
        <w:tc>
          <w:tcPr>
            <w:tcW w:w="4530" w:type="dxa"/>
          </w:tcPr>
          <w:p w14:paraId="5F7E4DAA" w14:textId="6C06E956" w:rsidR="0025236A" w:rsidRPr="00064394" w:rsidRDefault="0079743C" w:rsidP="0025236A">
            <w:pPr>
              <w:rPr>
                <w:rFonts w:eastAsiaTheme="minorEastAsia"/>
                <w:lang w:eastAsia="zh-CN"/>
              </w:rPr>
            </w:pPr>
            <w:r>
              <w:rPr>
                <w:rFonts w:eastAsiaTheme="minorEastAsia" w:hint="eastAsia"/>
                <w:lang w:eastAsia="zh-CN"/>
              </w:rPr>
              <w:t>-</w:t>
            </w:r>
            <w:r>
              <w:rPr>
                <w:rFonts w:eastAsiaTheme="minorEastAsia"/>
                <w:lang w:eastAsia="zh-CN"/>
              </w:rPr>
              <w:t>1.78</w:t>
            </w:r>
          </w:p>
        </w:tc>
      </w:tr>
    </w:tbl>
    <w:p w14:paraId="6E32BE98" w14:textId="77777777" w:rsidR="00E55C95" w:rsidRDefault="00E55C95" w:rsidP="00801F82">
      <w:pPr>
        <w:pStyle w:val="observation"/>
        <w:spacing w:before="120" w:after="120"/>
      </w:pPr>
      <w:r>
        <w:lastRenderedPageBreak/>
        <w:t xml:space="preserve">During the monitoring process, the scheme with model selection achieves better prediction accuracy than the scheme using one randomly chosen speed-specific model (i.e., the generalization Case 2). </w:t>
      </w:r>
    </w:p>
    <w:p w14:paraId="2BC6BD8A" w14:textId="77777777" w:rsidR="00E55C95" w:rsidRDefault="00E55C95" w:rsidP="00801F82">
      <w:pPr>
        <w:pStyle w:val="observation"/>
        <w:spacing w:before="120" w:after="120"/>
      </w:pPr>
      <w:r>
        <w:t>During the monitoring process, the fluctuation of the scheme with model selection is smaller than the scheme using one randomly chosen speed-specific model (i.e., the generalization Case 2).</w:t>
      </w:r>
    </w:p>
    <w:p w14:paraId="043969C7" w14:textId="6FBAC578" w:rsidR="00086D60" w:rsidRDefault="00086D60" w:rsidP="007F3806">
      <w:pPr>
        <w:pStyle w:val="proposal"/>
        <w:spacing w:before="120" w:after="120"/>
        <w:ind w:left="1134" w:hanging="1134"/>
      </w:pPr>
      <w:r w:rsidRPr="00BC7AF6">
        <w:rPr>
          <w:rFonts w:hint="eastAsia"/>
        </w:rPr>
        <w:t>The</w:t>
      </w:r>
      <w:r w:rsidRPr="00BC7AF6">
        <w:t xml:space="preserve"> monitoring of the AI-based CSI prediction should be studied</w:t>
      </w:r>
      <w:r>
        <w:t>.</w:t>
      </w:r>
    </w:p>
    <w:p w14:paraId="3178B2C8" w14:textId="0F10461C" w:rsidR="00A31932" w:rsidRDefault="00E55C95" w:rsidP="007F3806">
      <w:pPr>
        <w:pStyle w:val="proposal"/>
        <w:spacing w:before="120" w:after="120"/>
        <w:ind w:left="1134" w:hanging="1134"/>
      </w:pPr>
      <w:r w:rsidRPr="00E55C95">
        <w:rPr>
          <w:rFonts w:hint="eastAsia"/>
        </w:rPr>
        <w:t>T</w:t>
      </w:r>
      <w:r w:rsidRPr="00E55C95">
        <w:t>he monitoring dataset is formed by randomly selecting N scenarios or configurations (each containing K samples) and concatenating samples of these N scenarios or configurations in the selected order.</w:t>
      </w:r>
    </w:p>
    <w:p w14:paraId="7E5E566B" w14:textId="77777777" w:rsidR="00A43D6C" w:rsidRPr="00B64337" w:rsidRDefault="00A43D6C" w:rsidP="00B64337">
      <w:pPr>
        <w:rPr>
          <w:rFonts w:eastAsiaTheme="minorEastAsia"/>
        </w:rPr>
      </w:pPr>
    </w:p>
    <w:p w14:paraId="7811FA77" w14:textId="51171151" w:rsidR="007D4472" w:rsidRDefault="00AF286E" w:rsidP="007D4472">
      <w:pPr>
        <w:pStyle w:val="title1"/>
        <w:ind w:left="426"/>
      </w:pPr>
      <w:r w:rsidRPr="00E25E91">
        <w:t>Conclusions</w:t>
      </w:r>
    </w:p>
    <w:p w14:paraId="1654360A" w14:textId="25DE222F" w:rsidR="00801F82" w:rsidRPr="00801F82" w:rsidRDefault="00B218AD" w:rsidP="00801F82">
      <w:pPr>
        <w:rPr>
          <w:rFonts w:eastAsiaTheme="minorEastAsia" w:hint="eastAsia"/>
          <w:lang w:eastAsia="zh-CN"/>
        </w:rPr>
      </w:pPr>
      <w:r>
        <w:rPr>
          <w:rFonts w:eastAsiaTheme="minorEastAsia"/>
          <w:lang w:eastAsia="zh-CN"/>
        </w:rPr>
        <w:t>We have the following observations for this meeting:</w:t>
      </w:r>
      <w:bookmarkStart w:id="46" w:name="_GoBack"/>
      <w:bookmarkEnd w:id="46"/>
    </w:p>
    <w:p w14:paraId="36FB0346" w14:textId="5F008D23" w:rsidR="00801F82" w:rsidRDefault="00801F82" w:rsidP="00801F82">
      <w:pPr>
        <w:pStyle w:val="observation"/>
        <w:numPr>
          <w:ilvl w:val="0"/>
          <w:numId w:val="34"/>
        </w:numPr>
        <w:spacing w:before="120" w:after="120"/>
        <w:ind w:left="1304" w:hanging="1304"/>
      </w:pPr>
      <w:r w:rsidRPr="00801F82">
        <w:t>Based on initial field test results, per-cell (region) models can provide more than 20%~30% improvement on SCGS of AI models.</w:t>
      </w:r>
    </w:p>
    <w:p w14:paraId="2D705236" w14:textId="695D2FAE" w:rsidR="001C0472" w:rsidRDefault="001C0472" w:rsidP="00801F82">
      <w:pPr>
        <w:pStyle w:val="observation"/>
        <w:spacing w:before="120" w:after="120"/>
      </w:pPr>
      <w:r>
        <w:t>Further study the model update for per-cell (region) models</w:t>
      </w:r>
    </w:p>
    <w:p w14:paraId="490E9A30" w14:textId="77777777" w:rsidR="001C0472" w:rsidRDefault="001C0472" w:rsidP="00801F82">
      <w:pPr>
        <w:pStyle w:val="observation"/>
        <w:spacing w:before="120" w:after="120"/>
      </w:pPr>
      <w:r>
        <w:rPr>
          <w:rFonts w:hint="eastAsia"/>
        </w:rPr>
        <w:t>F</w:t>
      </w:r>
      <w:r>
        <w:t>urther study the data collection for per-cell (region) models.</w:t>
      </w:r>
    </w:p>
    <w:p w14:paraId="503E0299" w14:textId="77777777" w:rsidR="001C0472" w:rsidRPr="00B64337" w:rsidRDefault="001C0472" w:rsidP="00801F82">
      <w:pPr>
        <w:pStyle w:val="observation"/>
        <w:spacing w:before="120" w:after="120"/>
        <w:rPr>
          <w:bCs/>
        </w:rPr>
      </w:pPr>
      <w:r w:rsidRPr="00463084">
        <w:t>The performance of cell-specific model trained on data with spatial consistency</w:t>
      </w:r>
      <w:r>
        <w:t xml:space="preserve"> defined in 38.901</w:t>
      </w:r>
      <w:r w:rsidRPr="00463084">
        <w:t xml:space="preserve"> exceeds that of generic model</w:t>
      </w:r>
      <w:r>
        <w:t>s</w:t>
      </w:r>
      <w:r w:rsidRPr="00463084">
        <w:t xml:space="preserve"> trained on data with the same property, with a </w:t>
      </w:r>
      <w:r>
        <w:t>SGCS</w:t>
      </w:r>
      <w:r w:rsidRPr="00463084">
        <w:t xml:space="preserve"> gain of a</w:t>
      </w:r>
      <w:r>
        <w:t>round</w:t>
      </w:r>
      <w:r w:rsidRPr="00463084">
        <w:t xml:space="preserve"> 2%</w:t>
      </w:r>
      <w:r>
        <w:t xml:space="preserve"> in our results. </w:t>
      </w:r>
    </w:p>
    <w:p w14:paraId="75F67548" w14:textId="77777777" w:rsidR="001C0472" w:rsidRDefault="001C0472" w:rsidP="00801F82">
      <w:pPr>
        <w:pStyle w:val="observation"/>
        <w:spacing w:before="120" w:after="120"/>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p>
    <w:p w14:paraId="0AFE32DC" w14:textId="77777777" w:rsidR="001C0472" w:rsidRPr="001B0251" w:rsidRDefault="001C0472" w:rsidP="00801F82">
      <w:pPr>
        <w:pStyle w:val="observation"/>
        <w:spacing w:before="120" w:after="120"/>
      </w:pPr>
      <w:r w:rsidRPr="001B0251">
        <w:t>From initial results for field test, the model developed for Cell 1 shows robust performance for different moving routes.</w:t>
      </w:r>
    </w:p>
    <w:p w14:paraId="54F1E462" w14:textId="77777777" w:rsidR="001C0472" w:rsidRPr="006C15BC" w:rsidRDefault="001C0472" w:rsidP="00801F82">
      <w:pPr>
        <w:pStyle w:val="observation"/>
        <w:spacing w:before="120" w:after="120"/>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ED361DC" w14:textId="77777777" w:rsidR="001C0472" w:rsidRDefault="001C0472" w:rsidP="00801F82">
      <w:pPr>
        <w:pStyle w:val="observation"/>
        <w:spacing w:before="120" w:after="120"/>
      </w:pPr>
      <w:r>
        <w:t>F</w:t>
      </w:r>
      <w:r w:rsidRPr="006C15BC">
        <w:rPr>
          <w:rFonts w:hint="eastAsia"/>
        </w:rPr>
        <w:t>ield test shows that simple and small models work well for all different cases</w:t>
      </w:r>
      <w:r>
        <w:t>, at least for typical cell coverage</w:t>
      </w:r>
      <w:r w:rsidRPr="006C15BC">
        <w:rPr>
          <w:rFonts w:hint="eastAsia"/>
        </w:rPr>
        <w:t>.</w:t>
      </w:r>
    </w:p>
    <w:p w14:paraId="6E5E2217" w14:textId="77777777" w:rsidR="001C0472" w:rsidRDefault="001C0472" w:rsidP="00801F82">
      <w:pPr>
        <w:pStyle w:val="observation"/>
        <w:spacing w:before="120" w:after="120"/>
      </w:pPr>
      <w:r>
        <w:t>For case 2, zero-padding is feasible for subband number generalization while its performance degrades dramatically in port number generalization.</w:t>
      </w:r>
    </w:p>
    <w:p w14:paraId="2C4EBF26" w14:textId="77777777" w:rsidR="001C0472" w:rsidRDefault="001C0472" w:rsidP="00801F82">
      <w:pPr>
        <w:pStyle w:val="observation"/>
        <w:spacing w:before="120" w:after="120"/>
      </w:pPr>
      <w:r>
        <w:t>For case 2, pre-processing performs well for both subband number generalization and port number generalization.</w:t>
      </w:r>
    </w:p>
    <w:p w14:paraId="6407D2C5" w14:textId="77777777" w:rsidR="001C0472" w:rsidRPr="005A3AC8" w:rsidRDefault="001C0472" w:rsidP="00801F82">
      <w:pPr>
        <w:pStyle w:val="observation"/>
        <w:spacing w:before="120" w:after="120"/>
      </w:pPr>
      <w:r w:rsidRPr="00E133D6">
        <w:t>Truncation</w:t>
      </w:r>
      <w:r w:rsidRPr="00C76C0D">
        <w:t xml:space="preserve"> on output dimension</w:t>
      </w:r>
      <w:r w:rsidRPr="00FD5BE6">
        <w:t xml:space="preserve"> provides scalabili</w:t>
      </w:r>
      <w:r w:rsidRPr="005A3AC8">
        <w:t>ty across different payload for the same encoder under generalization case3.</w:t>
      </w:r>
    </w:p>
    <w:p w14:paraId="1B2DB1BA" w14:textId="77777777" w:rsidR="001C0472" w:rsidRPr="005A3AC8" w:rsidRDefault="001C0472" w:rsidP="00801F82">
      <w:pPr>
        <w:pStyle w:val="observation"/>
        <w:spacing w:before="120" w:after="120"/>
      </w:pPr>
      <w:r w:rsidRPr="005A3AC8">
        <w:t>For truncation method, the closer the supported payload configurations are, the better performance model achieves (e.g., model supporting payload 223, 199, and 175 outperforms model supporting payload 223, 176, 132)</w:t>
      </w:r>
    </w:p>
    <w:p w14:paraId="4307DE19" w14:textId="77777777" w:rsidR="001C0472" w:rsidRPr="00382293" w:rsidRDefault="001C0472" w:rsidP="00801F82">
      <w:pPr>
        <w:pStyle w:val="observation"/>
        <w:spacing w:before="120" w:after="120"/>
      </w:pPr>
      <w:r w:rsidRPr="00C01C21">
        <w:t xml:space="preserve">Methods with good scalability for several output configurations will sacrifice some performance compared with dedicated </w:t>
      </w:r>
      <w:r w:rsidRPr="00344FDD">
        <w:t>model</w:t>
      </w:r>
    </w:p>
    <w:p w14:paraId="1FE04165" w14:textId="77777777" w:rsidR="001C0472" w:rsidRDefault="001C0472" w:rsidP="00801F82">
      <w:pPr>
        <w:pStyle w:val="observation"/>
        <w:spacing w:before="120" w:after="120"/>
      </w:pPr>
      <w:r>
        <w:t>Rank generalization with p</w:t>
      </w:r>
      <w:r w:rsidRPr="00992C1F">
        <w:t xml:space="preserve">er-layer model can achieve similar </w:t>
      </w:r>
      <w:r>
        <w:t>SGCS</w:t>
      </w:r>
      <w:r w:rsidRPr="00992C1F">
        <w:t xml:space="preserve"> with half model size compared with per-rank model.</w:t>
      </w:r>
    </w:p>
    <w:p w14:paraId="79399123" w14:textId="77777777" w:rsidR="001C0472" w:rsidRDefault="001C0472" w:rsidP="00801F82">
      <w:pPr>
        <w:pStyle w:val="observation"/>
        <w:spacing w:before="120" w:after="120"/>
      </w:pPr>
      <w:r>
        <w:t>Layer common model can achieve better SGCS with the same dataset.</w:t>
      </w:r>
    </w:p>
    <w:p w14:paraId="3081D690" w14:textId="77777777" w:rsidR="001C0472" w:rsidRPr="007C432A" w:rsidRDefault="001C0472" w:rsidP="00801F82">
      <w:pPr>
        <w:pStyle w:val="observation"/>
        <w:spacing w:before="120" w:after="120"/>
      </w:pPr>
      <w:r w:rsidRPr="00992C1F">
        <w:t xml:space="preserve">AI model </w:t>
      </w:r>
      <w:r>
        <w:t>performance does not degrade when a generic model (non-optimized for a specific area/cell) trained for a frequency is applied to another frequency.</w:t>
      </w:r>
      <w:r w:rsidDel="009607C1">
        <w:t xml:space="preserve">  </w:t>
      </w:r>
    </w:p>
    <w:p w14:paraId="00112D0E" w14:textId="77777777" w:rsidR="001C0472" w:rsidRPr="00852068" w:rsidRDefault="001C0472" w:rsidP="00801F82">
      <w:pPr>
        <w:pStyle w:val="observation"/>
        <w:spacing w:before="120" w:after="120"/>
      </w:pPr>
      <w:r>
        <w:t xml:space="preserve">For a generic model (non-optimized for a specific area/cell), </w:t>
      </w:r>
      <w:r w:rsidRPr="00992C1F">
        <w:t>AI model perform</w:t>
      </w:r>
      <w:r>
        <w:t xml:space="preserve">ance does not degrade when generalized from </w:t>
      </w:r>
      <w:r w:rsidRPr="00992C1F">
        <w:t xml:space="preserve">UMi </w:t>
      </w:r>
      <w:r>
        <w:t>to</w:t>
      </w:r>
      <w:r w:rsidRPr="00992C1F">
        <w:t xml:space="preserve"> UMa.</w:t>
      </w:r>
    </w:p>
    <w:p w14:paraId="2DFA244A" w14:textId="77777777" w:rsidR="001C0472" w:rsidRDefault="001C0472" w:rsidP="00801F82">
      <w:pPr>
        <w:pStyle w:val="observation"/>
        <w:spacing w:before="120" w:after="120"/>
      </w:pPr>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p>
    <w:p w14:paraId="704EF92F" w14:textId="77777777" w:rsidR="001C0472" w:rsidRDefault="001C0472" w:rsidP="00801F82">
      <w:pPr>
        <w:pStyle w:val="observation"/>
        <w:spacing w:before="120" w:after="120"/>
      </w:pPr>
      <w:r>
        <w:lastRenderedPageBreak/>
        <w:t>For a generic model (non-optimized for a specific area/cell), AI model trained in complicated channel environment (more indoor users) has good generalization ability.</w:t>
      </w:r>
    </w:p>
    <w:p w14:paraId="20BA606F" w14:textId="77777777" w:rsidR="001C0472" w:rsidRPr="002C1B56" w:rsidRDefault="001C0472" w:rsidP="00801F82">
      <w:pPr>
        <w:pStyle w:val="observation"/>
        <w:spacing w:before="120" w:after="120"/>
        <w:rPr>
          <w:rFonts w:eastAsia="MS Mincho"/>
          <w:lang w:eastAsia="ja-JP"/>
        </w:rPr>
      </w:pPr>
      <w:r>
        <w:rPr>
          <w:rFonts w:hint="eastAsia"/>
        </w:rPr>
        <w:t>T</w:t>
      </w:r>
      <w:r>
        <w:t>he performance of AI model depends on the deployment environment</w:t>
      </w:r>
    </w:p>
    <w:p w14:paraId="29124C94" w14:textId="77777777" w:rsidR="001C0472" w:rsidRDefault="001C0472" w:rsidP="00801F82">
      <w:pPr>
        <w:pStyle w:val="observation"/>
        <w:spacing w:before="120" w:after="120"/>
      </w:pPr>
      <w:r>
        <w:t>For a generic model (non-optimized for a specific area/cell), there is obvious performance loss for antenna spacing mismatch of training data.</w:t>
      </w:r>
    </w:p>
    <w:p w14:paraId="3E10A3D4" w14:textId="77777777" w:rsidR="001C0472" w:rsidRDefault="001C0472" w:rsidP="00801F82">
      <w:pPr>
        <w:pStyle w:val="observation"/>
        <w:spacing w:before="120" w:after="120"/>
        <w:rPr>
          <w:lang w:eastAsia="ja-JP"/>
        </w:rPr>
      </w:pPr>
      <w:r>
        <w:t>For a generic model (non-optimized for a specific area/cell), the influence of mismatch of training data may be reduced by pre-processing.</w:t>
      </w:r>
    </w:p>
    <w:p w14:paraId="1F69E298" w14:textId="77777777" w:rsidR="001C0472" w:rsidRDefault="001C0472" w:rsidP="00801F82">
      <w:pPr>
        <w:pStyle w:val="observation"/>
        <w:spacing w:before="120" w:after="120"/>
      </w:pPr>
      <w:r>
        <w:t>For a generic model (non-optimized for a specific area/cell), SGCS performance of AI model may degrade slightly from 128 antennas with virtualization to 32 antennas without virtualization. While the SE performance may degrade heavily due to the less antennas.</w:t>
      </w:r>
    </w:p>
    <w:p w14:paraId="3C26AE3F" w14:textId="77777777" w:rsidR="001C0472" w:rsidRDefault="001C0472" w:rsidP="00801F82">
      <w:pPr>
        <w:pStyle w:val="observation"/>
        <w:spacing w:before="120" w:after="120"/>
      </w:pPr>
      <w:r>
        <w:t xml:space="preserve"> For a generic model (non-optimized for a specific area/cell), in the case of 32 antennas, AI model trained with 32 antennas may have similar SE performance compared with AI model trained with 128 antennas and settled in the case of 128 antennas, which is needed to be further studied.</w:t>
      </w:r>
    </w:p>
    <w:p w14:paraId="32F7763D" w14:textId="77777777" w:rsidR="001C0472" w:rsidRPr="00795038" w:rsidRDefault="001C0472" w:rsidP="00801F82">
      <w:pPr>
        <w:pStyle w:val="observation"/>
        <w:spacing w:before="120" w:after="120"/>
      </w:pPr>
      <w:r>
        <w:t>High resolution R16-e</w:t>
      </w:r>
      <w:r>
        <w:rPr>
          <w:rFonts w:hint="eastAsia"/>
        </w:rPr>
        <w:t>T</w:t>
      </w:r>
      <w:r>
        <w:t xml:space="preserve">ype II codebook with </w:t>
      </w:r>
      <w:r>
        <w:rPr>
          <w:rFonts w:hint="eastAsia"/>
        </w:rPr>
        <w:t>la</w:t>
      </w:r>
      <w:r>
        <w:t xml:space="preserve">rge L, </w:t>
      </w:r>
      <m:oMath>
        <m:sSub>
          <m:sSubPr>
            <m:ctrlPr>
              <w:rPr>
                <w:rFonts w:ascii="Cambria Math" w:eastAsia="宋体" w:hAnsi="Cambria Math"/>
                <w:bCs/>
                <w:i/>
                <w:color w:val="000000" w:themeColor="text1"/>
                <w:szCs w:val="22"/>
              </w:rPr>
            </m:ctrlPr>
          </m:sSubPr>
          <m:e>
            <m:r>
              <m:rPr>
                <m:sty m:val="bi"/>
              </m:rPr>
              <w:rPr>
                <w:rFonts w:ascii="Cambria Math" w:eastAsia="宋体" w:hAnsi="Cambria Math"/>
                <w:color w:val="000000" w:themeColor="text1"/>
                <w:szCs w:val="22"/>
              </w:rPr>
              <m:t>p</m:t>
            </m:r>
          </m:e>
          <m:sub>
            <m:r>
              <m:rPr>
                <m:sty m:val="bi"/>
              </m:rPr>
              <w:rPr>
                <w:rFonts w:ascii="Cambria Math" w:eastAsia="宋体" w:hAnsi="Cambria Math"/>
                <w:color w:val="000000" w:themeColor="text1"/>
                <w:szCs w:val="22"/>
              </w:rPr>
              <m:t>v</m:t>
            </m:r>
          </m:sub>
        </m:sSub>
      </m:oMath>
      <w:r>
        <w:t xml:space="preserve">, beta (for example, L=12, </w:t>
      </w:r>
      <m:oMath>
        <m:sSub>
          <m:sSubPr>
            <m:ctrlPr>
              <w:rPr>
                <w:rFonts w:ascii="Cambria Math" w:eastAsia="宋体" w:hAnsi="Cambria Math"/>
                <w:bCs/>
                <w:i/>
                <w:color w:val="000000" w:themeColor="text1"/>
                <w:szCs w:val="22"/>
              </w:rPr>
            </m:ctrlPr>
          </m:sSubPr>
          <m:e>
            <m:r>
              <m:rPr>
                <m:sty m:val="bi"/>
              </m:rPr>
              <w:rPr>
                <w:rFonts w:ascii="Cambria Math" w:eastAsia="宋体" w:hAnsi="Cambria Math"/>
                <w:color w:val="000000" w:themeColor="text1"/>
                <w:szCs w:val="22"/>
              </w:rPr>
              <m:t>p</m:t>
            </m:r>
          </m:e>
          <m:sub>
            <m:r>
              <m:rPr>
                <m:sty m:val="bi"/>
              </m:rPr>
              <w:rPr>
                <w:rFonts w:ascii="Cambria Math" w:eastAsia="宋体" w:hAnsi="Cambria Math"/>
                <w:color w:val="000000" w:themeColor="text1"/>
                <w:szCs w:val="22"/>
              </w:rPr>
              <m:t>v</m:t>
            </m:r>
          </m:sub>
        </m:sSub>
        <m:r>
          <m:rPr>
            <m:sty m:val="bi"/>
          </m:rPr>
          <w:rPr>
            <w:rFonts w:ascii="Cambria Math" w:eastAsia="宋体" w:hAnsi="Cambria Math"/>
            <w:color w:val="000000" w:themeColor="text1"/>
            <w:szCs w:val="22"/>
          </w:rPr>
          <m:t>=6</m:t>
        </m:r>
      </m:oMath>
      <w:r>
        <w:t xml:space="preserve">, beta = 1.0) </w:t>
      </w:r>
      <w:r>
        <w:rPr>
          <w:rFonts w:hint="eastAsia"/>
        </w:rPr>
        <w:t>perform</w:t>
      </w:r>
      <w:r>
        <w:t>s well for ground-truth CSI quantization compared with scalar quantization such as Float16 or Float32.</w:t>
      </w:r>
    </w:p>
    <w:p w14:paraId="5A7FC359" w14:textId="77777777" w:rsidR="001C0472" w:rsidRPr="00CC486C" w:rsidRDefault="001C0472" w:rsidP="00801F82">
      <w:pPr>
        <w:pStyle w:val="observation"/>
        <w:spacing w:before="120" w:after="120"/>
      </w:pPr>
      <w:r>
        <w:t>Quantization non-aware training achieves good performance when the averaged quantization bit is large (e.g., &gt;= 4bits/float). When the averaged quantization bit is small (e.g., &lt;= 2bits/float), the performance loss is significant.</w:t>
      </w:r>
    </w:p>
    <w:p w14:paraId="72760838" w14:textId="77777777" w:rsidR="001C0472" w:rsidRDefault="001C0472" w:rsidP="00801F82">
      <w:pPr>
        <w:pStyle w:val="observation"/>
        <w:spacing w:before="120" w:after="120"/>
      </w:pPr>
      <w:r>
        <w:t>While quantization non-aware training could achieve scalability over different payload by using different quantization methods, there is a proper payload range to guarantee the efficient use of feedback bits, which needs further study.</w:t>
      </w:r>
    </w:p>
    <w:p w14:paraId="352632D9" w14:textId="77777777" w:rsidR="001C0472" w:rsidRPr="00FC51F0" w:rsidRDefault="001C0472" w:rsidP="00801F82">
      <w:pPr>
        <w:pStyle w:val="observation"/>
        <w:spacing w:before="120" w:after="120"/>
      </w:pPr>
      <w:r w:rsidRPr="00FC51F0">
        <w:t>Vector quantization with optimized codebook can achieve slightly better performance (e.g., by about 0.009 in SGCS in our considered configurations) than scalar quantization with fixed codebook.</w:t>
      </w:r>
    </w:p>
    <w:p w14:paraId="157974E5" w14:textId="77777777" w:rsidR="001C0472" w:rsidRDefault="001C0472" w:rsidP="00801F82">
      <w:pPr>
        <w:pStyle w:val="observation"/>
        <w:spacing w:before="120" w:after="120"/>
      </w:pPr>
      <w:r w:rsidRPr="00FC51F0">
        <w:t>Performance of vector quantization with randomly initialization and fixed codebook can be slightly inferior to that of scalar quantization with fixed codebook (e.g., by about 0.0065 in SGCS in our considered configurations).</w:t>
      </w:r>
    </w:p>
    <w:p w14:paraId="6F86224C" w14:textId="77777777" w:rsidR="001C0472" w:rsidRPr="00FC51F0" w:rsidRDefault="001C0472" w:rsidP="00801F82">
      <w:pPr>
        <w:pStyle w:val="observation"/>
        <w:spacing w:before="120" w:after="120"/>
      </w:pPr>
      <w:r>
        <w:t xml:space="preserve">Performance of quantization non-aware training could be significantly lower than that of quantization aware training (more than 0.1 in SGCS in our considered configurations).  </w:t>
      </w:r>
    </w:p>
    <w:p w14:paraId="07DEA4CA" w14:textId="77777777" w:rsidR="001C0472" w:rsidRPr="00FC51F0" w:rsidRDefault="001C0472" w:rsidP="00801F82">
      <w:pPr>
        <w:pStyle w:val="observation"/>
        <w:spacing w:before="120" w:after="120"/>
      </w:pPr>
      <w:r w:rsidRPr="00FC51F0">
        <w:t xml:space="preserve">Quantization method at UE side and dequantization method at NW side should be aligned for type2 and </w:t>
      </w:r>
      <w:r>
        <w:t>type</w:t>
      </w:r>
      <w:r w:rsidRPr="00FC51F0">
        <w:t>3</w:t>
      </w:r>
      <w:r>
        <w:t xml:space="preserve"> training</w:t>
      </w:r>
      <w:r>
        <w:rPr>
          <w:rFonts w:hint="eastAsia"/>
        </w:rPr>
        <w:t xml:space="preserve"> </w:t>
      </w:r>
      <w:r>
        <w:t>to achieve a satisfying performance.</w:t>
      </w:r>
    </w:p>
    <w:p w14:paraId="03649182" w14:textId="77777777" w:rsidR="001C0472" w:rsidRPr="00500114" w:rsidRDefault="001C0472" w:rsidP="00801F82">
      <w:pPr>
        <w:pStyle w:val="observation"/>
        <w:spacing w:before="120" w:after="120"/>
      </w:pPr>
      <w:r w:rsidRPr="00500114">
        <w:t xml:space="preserve">It is feasible to jointly train 1 NW part corresponding to M&gt;1 UE parts with negligible performance loss (e.g., -1.1%~0.3% SGCS gain when considering 1 NW part to 3 UE parts) compared with one-to-one joint training. </w:t>
      </w:r>
    </w:p>
    <w:p w14:paraId="442EDD93" w14:textId="77777777" w:rsidR="001C0472" w:rsidRDefault="001C0472" w:rsidP="00801F82">
      <w:pPr>
        <w:pStyle w:val="observation"/>
        <w:spacing w:before="120" w:after="120"/>
      </w:pPr>
      <w:r w:rsidRPr="00B64337">
        <w:t xml:space="preserve">It is feasible to jointly train N&gt;1 NW parts corresponding to 1 UE part with negligible performance loss (e.g., -0.6%~0.9% SGCS gain when considering 3 NW parts to 1 UE part) compared with one-to-one joint training. </w:t>
      </w:r>
    </w:p>
    <w:p w14:paraId="54F736D4" w14:textId="77777777" w:rsidR="001C0472" w:rsidRDefault="001C0472" w:rsidP="00801F82">
      <w:pPr>
        <w:pStyle w:val="observation"/>
        <w:spacing w:before="120" w:after="120"/>
      </w:pPr>
      <w:r>
        <w:t xml:space="preserve">For UE-first type 3 training, if the size of dataset to be exchanged is comparable to that in joint </w:t>
      </w:r>
      <w:r>
        <w:rPr>
          <w:rFonts w:hint="eastAsia"/>
        </w:rPr>
        <w:t>training</w:t>
      </w:r>
      <w:r>
        <w:t xml:space="preserve"> at UE side and the model structure (or at least model backbone) is aligned between NW and UE, the performance of separate training approaches that of joint training benchmark at UE side with minor loss (e.g., within -0.4% SGCS gain).</w:t>
      </w:r>
    </w:p>
    <w:p w14:paraId="2AFF4878" w14:textId="77777777" w:rsidR="001C0472" w:rsidRDefault="001C0472" w:rsidP="00801F82">
      <w:pPr>
        <w:pStyle w:val="observation"/>
        <w:spacing w:before="120" w:after="120"/>
      </w:pPr>
      <w:r>
        <w:t xml:space="preserve">For UE-first type 3 training, if the size of datasets to be exchanged is comparable to that in joint </w:t>
      </w:r>
      <w:r>
        <w:rPr>
          <w:rFonts w:hint="eastAsia"/>
        </w:rPr>
        <w:t>training</w:t>
      </w:r>
      <w:r>
        <w:t xml:space="preserve"> at UE side but the model structure (or at least model backbone) is not aligned between NW and UE, the performance gap between separate training and joint training benchmark at UE side increases (e.g., increasing from -0.4% SGCS gain to -1.2% SGCS gain).</w:t>
      </w:r>
    </w:p>
    <w:p w14:paraId="1E8BFB30" w14:textId="77777777" w:rsidR="001C0472" w:rsidRPr="00500114" w:rsidRDefault="001C0472" w:rsidP="00801F82">
      <w:pPr>
        <w:pStyle w:val="observation"/>
        <w:spacing w:before="120" w:after="120"/>
      </w:pPr>
      <w:r>
        <w:t xml:space="preserve">For UE-first type 3 training, if the size of datasets to be exchanged is smaller than to that in joint </w:t>
      </w:r>
      <w:r>
        <w:rPr>
          <w:rFonts w:hint="eastAsia"/>
        </w:rPr>
        <w:t>training</w:t>
      </w:r>
      <w:r>
        <w:t xml:space="preserve"> at UE side, the performance gap between separate training and joint training benchmark at UE side increases (e.g., increasing from -0.4% SGCS gain for 300,000 samples to -2.0% SGCS gain for 50,000 samples).</w:t>
      </w:r>
    </w:p>
    <w:p w14:paraId="7B3020DF" w14:textId="77777777" w:rsidR="001C0472" w:rsidRDefault="001C0472" w:rsidP="00801F82">
      <w:pPr>
        <w:pStyle w:val="observation"/>
        <w:spacing w:before="120" w:after="120"/>
      </w:pPr>
      <w:r>
        <w:lastRenderedPageBreak/>
        <w:t xml:space="preserve">For NW-first type 3 training, if the size of dataset to be exchanged is comparable to that in joint </w:t>
      </w:r>
      <w:r>
        <w:rPr>
          <w:rFonts w:hint="eastAsia"/>
        </w:rPr>
        <w:t>training</w:t>
      </w:r>
      <w:r>
        <w:t xml:space="preserve"> at NW side and the model structure (or at least model backbone) is aligned between NW and UE, the performance of separate training approaches that of joint training benchmark at NW side with minor loss (e.g., within -0.9% SGCS gain).</w:t>
      </w:r>
    </w:p>
    <w:p w14:paraId="006A134F" w14:textId="77777777" w:rsidR="001C0472" w:rsidRDefault="001C0472" w:rsidP="00801F82">
      <w:pPr>
        <w:pStyle w:val="observation"/>
        <w:spacing w:before="120" w:after="120"/>
      </w:pPr>
      <w:r>
        <w:t xml:space="preserve">For NW-first type 3 training, if the size of dataset to be exchanged is comparable to that in joint </w:t>
      </w:r>
      <w:r>
        <w:rPr>
          <w:rFonts w:hint="eastAsia"/>
        </w:rPr>
        <w:t>training</w:t>
      </w:r>
      <w:r>
        <w:t xml:space="preserve"> at NW side but the model structure (or at least model backbone) is not aligned between NW and UE, the performance gap between separate training and joint training benchmark at NW side increases (e.g., increasing from -0.6% SGCS gain to -5.2% SGCS gain).</w:t>
      </w:r>
    </w:p>
    <w:p w14:paraId="007380C4" w14:textId="77777777" w:rsidR="001C0472" w:rsidRPr="000D11A5" w:rsidRDefault="001C0472" w:rsidP="00801F82">
      <w:pPr>
        <w:pStyle w:val="observation"/>
        <w:spacing w:before="120" w:after="120"/>
      </w:pPr>
      <w:r>
        <w:t xml:space="preserve">For NW-first type 3 training, if the size of datasets to be exchanged is smaller than that in joint </w:t>
      </w:r>
      <w:r>
        <w:rPr>
          <w:rFonts w:hint="eastAsia"/>
        </w:rPr>
        <w:t>training</w:t>
      </w:r>
      <w:r>
        <w:t xml:space="preserve"> at NW side, the performance gap between separate training and joint training benchmark at NW side increases (e.g., increasing from -0.6% SGCS gain for 300,000 samples to -2.6% SGCS gain for 50,000 samples).</w:t>
      </w:r>
    </w:p>
    <w:p w14:paraId="6A1F821E" w14:textId="77777777" w:rsidR="001C0472" w:rsidRDefault="001C0472" w:rsidP="00801F82">
      <w:pPr>
        <w:pStyle w:val="observation"/>
        <w:spacing w:before="120" w:after="120"/>
      </w:pPr>
      <w:r>
        <w:t>For UE-first type 3 training, the performance loss of training 1 NW part model to M&gt;1 UE part models with different model structures is observable/non-negligible compared with one-to-one joint training benchmark (e.g., within -1.5% SGCS gain for 1 NW part model to 3 UE part models).</w:t>
      </w:r>
    </w:p>
    <w:p w14:paraId="55CFB6F6" w14:textId="77777777" w:rsidR="001C0472" w:rsidRDefault="001C0472" w:rsidP="00801F82">
      <w:pPr>
        <w:pStyle w:val="observation"/>
        <w:spacing w:before="120" w:after="120"/>
      </w:pPr>
      <w:r>
        <w:t>For NW-first type 3 training, training 1 UE part model to M&gt;1 NW part models with different model structures may lead to serious performance degradation which makes the model non-workable (e.g., &lt;0.2 SGCS for 1 UE part model to 3 NW part models).</w:t>
      </w:r>
    </w:p>
    <w:p w14:paraId="1CAAE8D7" w14:textId="77777777" w:rsidR="001C0472" w:rsidRPr="00852068" w:rsidRDefault="001C0472" w:rsidP="00801F82">
      <w:pPr>
        <w:pStyle w:val="observation"/>
        <w:spacing w:before="120" w:after="120"/>
      </w:pPr>
      <w:r w:rsidRPr="006B5C25">
        <w:t>Observation:</w:t>
      </w:r>
      <w:r>
        <w:t xml:space="preserve"> </w:t>
      </w:r>
      <w:r w:rsidRPr="00B64337">
        <w:t xml:space="preserve">The accuracy of intermediate KPI based monitoring at UE side with proxy model (evaluated by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rsidRPr="00B64337">
        <w:t xml:space="preserve">) is ~5%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rsidRPr="00B64337">
        <w:t xml:space="preserve">, ~1%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rsidRPr="00B64337">
        <w:t xml:space="preserve">, and ~0.1%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rsidRPr="00B64337" w:rsidDel="00CF0350">
        <w:t xml:space="preserve"> </w:t>
      </w:r>
      <w:r w:rsidRPr="00B64337">
        <w:t xml:space="preserve">if generalization case 1 is considered (i.e., training at scenario#A UMi and testing at scenario#A UMi). </w:t>
      </w:r>
    </w:p>
    <w:p w14:paraId="63B3420A" w14:textId="77777777" w:rsidR="001C0472" w:rsidRPr="00C12EE6" w:rsidRDefault="001C0472" w:rsidP="00801F82">
      <w:pPr>
        <w:pStyle w:val="observation"/>
        <w:spacing w:before="120" w:after="120"/>
      </w:pPr>
      <w:r>
        <w:t>The AI-based CSI prediction achieves higher prediction accuracy and UPT over both benchmark 1 and benchmark 2.</w:t>
      </w:r>
    </w:p>
    <w:p w14:paraId="6EF973D7" w14:textId="77777777" w:rsidR="001C0472" w:rsidRDefault="001C0472" w:rsidP="00801F82">
      <w:pPr>
        <w:pStyle w:val="observation"/>
        <w:spacing w:before="120" w:after="120"/>
      </w:pPr>
      <w:r w:rsidRPr="008E1BB0">
        <w:t xml:space="preserve">The generalization </w:t>
      </w:r>
      <w:r>
        <w:t>of AI-based CSI prediction</w:t>
      </w:r>
      <w:r w:rsidRPr="008E1BB0">
        <w:t xml:space="preserve"> over speed is not good if the training set contains only one speed</w:t>
      </w:r>
      <w:r>
        <w:t xml:space="preserve">. </w:t>
      </w:r>
    </w:p>
    <w:p w14:paraId="72DDE2C2" w14:textId="77777777" w:rsidR="001C0472" w:rsidRPr="008E1BB0" w:rsidRDefault="001C0472" w:rsidP="00801F82">
      <w:pPr>
        <w:pStyle w:val="observation"/>
        <w:spacing w:before="120" w:after="120"/>
      </w:pPr>
      <w:r>
        <w:t>W</w:t>
      </w:r>
      <w:r w:rsidRPr="00676947">
        <w:t>hen the testing speed is higher than the training speed, the degradation of prediction accuracy is more significant</w:t>
      </w:r>
      <w:r>
        <w:t xml:space="preserve"> than </w:t>
      </w:r>
      <w:r w:rsidRPr="00FA41EB">
        <w:t>the other way around</w:t>
      </w:r>
      <w:r w:rsidRPr="00676947">
        <w:t>.</w:t>
      </w:r>
    </w:p>
    <w:p w14:paraId="45511CCB" w14:textId="77777777" w:rsidR="001C0472" w:rsidRDefault="001C0472" w:rsidP="00801F82">
      <w:pPr>
        <w:pStyle w:val="observation"/>
        <w:spacing w:before="120" w:after="120"/>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53CA7C60" w14:textId="77777777" w:rsidR="001C0472" w:rsidRPr="008E1BB0" w:rsidRDefault="001C0472" w:rsidP="00801F82">
      <w:pPr>
        <w:pStyle w:val="observation"/>
        <w:spacing w:before="120" w:after="120"/>
      </w:pPr>
      <w:r w:rsidRPr="00CF1B08">
        <w:t xml:space="preserve">For </w:t>
      </w:r>
      <w:r>
        <w:t xml:space="preserve">AI-based </w:t>
      </w:r>
      <w:r w:rsidRPr="00CF1B08">
        <w:t xml:space="preserve">CSI prediction, with a level y/z collaboration, the speed-specific model can be switched </w:t>
      </w:r>
      <w:r>
        <w:t>according to the information associated with the UE speed so as to</w:t>
      </w:r>
      <w:r w:rsidRPr="00CF1B08">
        <w:t xml:space="preserve"> guarantee the prediction performance for different speed. However, using a level x AI/ML model, it is hard to generalize well across different speeds.</w:t>
      </w:r>
    </w:p>
    <w:p w14:paraId="1A12468B" w14:textId="77777777" w:rsidR="001C0472" w:rsidRPr="00852068" w:rsidRDefault="001C0472" w:rsidP="00801F82">
      <w:pPr>
        <w:pStyle w:val="observation"/>
        <w:spacing w:before="120" w:after="120"/>
      </w:pPr>
      <w:r w:rsidRPr="00E55C95">
        <w:t>U</w:t>
      </w:r>
      <w:r>
        <w:t>sing the preprocessing-based model scaling mechanism, the model trained at one speed can scales to other speeds.</w:t>
      </w:r>
    </w:p>
    <w:p w14:paraId="4A2909E7" w14:textId="77777777" w:rsidR="001C0472" w:rsidRDefault="001C0472" w:rsidP="00801F82">
      <w:pPr>
        <w:pStyle w:val="observation"/>
        <w:spacing w:before="120" w:after="120"/>
      </w:pPr>
      <w:r w:rsidRPr="006A1663">
        <w:t xml:space="preserve">The generalization over </w:t>
      </w:r>
      <w:r w:rsidRPr="00563909">
        <w:t>the deployment</w:t>
      </w:r>
      <w:r w:rsidRPr="00A6669D">
        <w:t xml:space="preserve"> scenarios</w:t>
      </w:r>
      <w:r w:rsidRPr="009B2CB1">
        <w:t>, e.g., LOS/NLOS, Uma/Umi, is not good if the training set contains only one scenario.</w:t>
      </w:r>
    </w:p>
    <w:p w14:paraId="236DC0BB" w14:textId="77777777" w:rsidR="001C0472" w:rsidRPr="008E1BB0" w:rsidRDefault="001C0472" w:rsidP="00801F82">
      <w:pPr>
        <w:pStyle w:val="observation"/>
        <w:spacing w:before="120" w:after="120"/>
      </w:pPr>
      <w:r>
        <w:t>W</w:t>
      </w:r>
      <w:r w:rsidRPr="00676947">
        <w:t xml:space="preserve">hen the testing </w:t>
      </w:r>
      <w:r>
        <w:t>carrier frequency</w:t>
      </w:r>
      <w:r w:rsidRPr="00676947">
        <w:t xml:space="preserve"> is </w:t>
      </w:r>
      <w:r>
        <w:t>higher</w:t>
      </w:r>
      <w:r w:rsidRPr="00676947">
        <w:t xml:space="preserve"> than the training </w:t>
      </w:r>
      <w:r>
        <w:t>carrier frequency</w:t>
      </w:r>
      <w:r w:rsidRPr="00676947">
        <w:t>, the degradation of prediction accuracy is more significant</w:t>
      </w:r>
      <w:r>
        <w:t xml:space="preserve"> than </w:t>
      </w:r>
      <w:r w:rsidRPr="00FA41EB">
        <w:t>the other way around</w:t>
      </w:r>
      <w:r w:rsidRPr="00676947">
        <w:t>.</w:t>
      </w:r>
    </w:p>
    <w:p w14:paraId="4487894B" w14:textId="77777777" w:rsidR="001C0472" w:rsidRDefault="001C0472" w:rsidP="00801F82">
      <w:pPr>
        <w:pStyle w:val="observation"/>
        <w:spacing w:before="120" w:after="120"/>
      </w:pPr>
      <w:r w:rsidRPr="00D12A7D">
        <w:t>The observation window can be described by the number of historical CSIs and the spacing of the historical CSIs.</w:t>
      </w:r>
    </w:p>
    <w:p w14:paraId="1EAAE767" w14:textId="77777777" w:rsidR="001C0472" w:rsidRPr="009B2CB1" w:rsidRDefault="001C0472" w:rsidP="00801F82">
      <w:pPr>
        <w:pStyle w:val="observation"/>
        <w:spacing w:before="120" w:after="120"/>
      </w:pPr>
      <w:r w:rsidRPr="00443376">
        <w:t>The larger the number and the smaller the spacing of historical CSIs</w:t>
      </w:r>
      <w:r>
        <w:t xml:space="preserve"> within the observation window</w:t>
      </w:r>
      <w:r w:rsidRPr="00443376">
        <w:t>, the better the prediction performance that can be achieved. However, this will in return increase the complexity and the storage (buffer) overhead of the model.</w:t>
      </w:r>
    </w:p>
    <w:p w14:paraId="1D7C1623" w14:textId="77777777" w:rsidR="001C0472" w:rsidRDefault="001C0472" w:rsidP="00801F82">
      <w:pPr>
        <w:pStyle w:val="observation"/>
        <w:spacing w:before="120" w:after="120"/>
      </w:pPr>
      <w:r>
        <w:t>F</w:t>
      </w:r>
      <w:r w:rsidRPr="00443376">
        <w:t>or different speed</w:t>
      </w:r>
      <w:r>
        <w:t>s</w:t>
      </w:r>
      <w:r w:rsidRPr="00443376">
        <w:t xml:space="preserve">, the requirement for the </w:t>
      </w:r>
      <w:r>
        <w:t>observation</w:t>
      </w:r>
      <w:r w:rsidRPr="00443376">
        <w:t xml:space="preserve"> </w:t>
      </w:r>
      <w:r>
        <w:t xml:space="preserve">window </w:t>
      </w:r>
      <w:r w:rsidRPr="00443376">
        <w:t>is different</w:t>
      </w:r>
      <w:r>
        <w:t>.</w:t>
      </w:r>
    </w:p>
    <w:p w14:paraId="3C6A0DA3" w14:textId="77777777" w:rsidR="001C0472" w:rsidRDefault="001C0472" w:rsidP="00801F82">
      <w:pPr>
        <w:pStyle w:val="observation"/>
        <w:spacing w:before="120" w:after="120"/>
      </w:pPr>
      <w:r>
        <w:t xml:space="preserve">During the monitoring process, the scheme with model selection achieves better prediction accuracy than the scheme using one randomly chosen speed-specific model (i.e., the generalization Case 2). </w:t>
      </w:r>
    </w:p>
    <w:p w14:paraId="4B9A06A6" w14:textId="77777777" w:rsidR="001C0472" w:rsidRDefault="001C0472" w:rsidP="00801F82">
      <w:pPr>
        <w:pStyle w:val="observation"/>
        <w:spacing w:before="120" w:after="120"/>
      </w:pPr>
      <w:r>
        <w:lastRenderedPageBreak/>
        <w:t>During the monitoring process, the fluctuation of the scheme with model selection is smaller than the scheme using one randomly chosen speed-specific model (i.e., the generalization Case 2).</w:t>
      </w:r>
    </w:p>
    <w:p w14:paraId="03F119FF" w14:textId="537F06FB" w:rsidR="00B218AD" w:rsidRDefault="00B218AD" w:rsidP="0044002E">
      <w:pPr>
        <w:rPr>
          <w:rFonts w:eastAsiaTheme="minorEastAsia"/>
          <w:lang w:eastAsia="zh-CN"/>
        </w:rPr>
      </w:pPr>
    </w:p>
    <w:p w14:paraId="5D16EB01" w14:textId="05779D28" w:rsidR="00B218AD" w:rsidRDefault="00B218AD" w:rsidP="0044002E">
      <w:pPr>
        <w:rPr>
          <w:rFonts w:eastAsiaTheme="minorEastAsia"/>
          <w:lang w:eastAsia="zh-CN"/>
        </w:rPr>
      </w:pPr>
      <w:r>
        <w:rPr>
          <w:rFonts w:eastAsiaTheme="minorEastAsia" w:hint="eastAsia"/>
          <w:lang w:eastAsia="zh-CN"/>
        </w:rPr>
        <w:t>A</w:t>
      </w:r>
      <w:r>
        <w:rPr>
          <w:rFonts w:eastAsiaTheme="minorEastAsia"/>
          <w:lang w:eastAsia="zh-CN"/>
        </w:rPr>
        <w:t>nd following proposals are made:</w:t>
      </w:r>
    </w:p>
    <w:p w14:paraId="219B582D" w14:textId="77777777" w:rsidR="00401E82" w:rsidRDefault="00401E82" w:rsidP="00D34A0F">
      <w:pPr>
        <w:pStyle w:val="proposal"/>
        <w:numPr>
          <w:ilvl w:val="0"/>
          <w:numId w:val="32"/>
        </w:numPr>
        <w:spacing w:before="120" w:after="120"/>
      </w:pPr>
      <w:r>
        <w:t xml:space="preserve">Consider to capture observations from field data test into TR. </w:t>
      </w:r>
    </w:p>
    <w:p w14:paraId="5F92883E" w14:textId="77777777" w:rsidR="00401E82" w:rsidRPr="00096BBE" w:rsidRDefault="00401E82" w:rsidP="00401E82">
      <w:pPr>
        <w:pStyle w:val="proposal"/>
        <w:spacing w:before="120" w:after="120"/>
      </w:pPr>
      <w:r>
        <w:t>Study the performance and overhead of per-cell (region) model transfer in CSI compression.</w:t>
      </w:r>
    </w:p>
    <w:p w14:paraId="1381A0D2" w14:textId="77777777" w:rsidR="00401E82" w:rsidRPr="00283B74" w:rsidRDefault="00401E82" w:rsidP="00401E82">
      <w:pPr>
        <w:pStyle w:val="proposal"/>
        <w:spacing w:before="120" w:after="120"/>
      </w:pPr>
      <w:r>
        <w:rPr>
          <w:rFonts w:hint="eastAsia"/>
        </w:rPr>
        <w:t>Study</w:t>
      </w:r>
      <w:r>
        <w:t xml:space="preserve"> the following three methods for </w:t>
      </w:r>
      <w:r w:rsidRPr="00283B74">
        <w:t xml:space="preserve">generalization of input dimension </w:t>
      </w:r>
    </w:p>
    <w:p w14:paraId="6F035A26" w14:textId="77777777" w:rsidR="00401E82" w:rsidRPr="00F21CBD" w:rsidRDefault="00401E82" w:rsidP="00D34A0F">
      <w:pPr>
        <w:pStyle w:val="proposal"/>
        <w:numPr>
          <w:ilvl w:val="0"/>
          <w:numId w:val="16"/>
        </w:numPr>
        <w:spacing w:before="120" w:after="120"/>
        <w:ind w:left="1554"/>
      </w:pPr>
      <w:r w:rsidRPr="00F21CBD">
        <w:t>Option 1: use large dimension AI/ML model in small dimension cases: zero-padding</w:t>
      </w:r>
    </w:p>
    <w:p w14:paraId="6EA6570B" w14:textId="77777777" w:rsidR="00401E82" w:rsidRPr="00F21CBD" w:rsidRDefault="00401E82" w:rsidP="00D34A0F">
      <w:pPr>
        <w:pStyle w:val="proposal"/>
        <w:numPr>
          <w:ilvl w:val="0"/>
          <w:numId w:val="15"/>
        </w:numPr>
        <w:spacing w:before="120" w:after="120"/>
        <w:ind w:left="1554"/>
      </w:pPr>
      <w:r w:rsidRPr="00F21CBD">
        <w:t>Option 2: use small dimension AI/ML model in large dimension cases: grouping</w:t>
      </w:r>
    </w:p>
    <w:p w14:paraId="7E6628EB" w14:textId="77777777" w:rsidR="00401E82" w:rsidRDefault="00401E82" w:rsidP="00D34A0F">
      <w:pPr>
        <w:pStyle w:val="proposal"/>
        <w:numPr>
          <w:ilvl w:val="0"/>
          <w:numId w:val="15"/>
        </w:numPr>
        <w:spacing w:before="120" w:after="120"/>
        <w:ind w:left="1554"/>
      </w:pPr>
      <w:r w:rsidRPr="00F21CBD">
        <w:t>Option 3: use pre-processing to fix the input dimension: angle-delay domain compression</w:t>
      </w:r>
    </w:p>
    <w:p w14:paraId="303CBD2D" w14:textId="77777777" w:rsidR="00401E82" w:rsidRDefault="00401E82" w:rsidP="00401E82">
      <w:pPr>
        <w:pStyle w:val="proposal"/>
        <w:spacing w:before="120" w:after="120"/>
        <w:ind w:left="1134" w:hanging="1134"/>
      </w:pPr>
      <w:r>
        <w:t xml:space="preserve">For rank &gt; 1 cases, study </w:t>
      </w:r>
      <w:r w:rsidRPr="006E73F7">
        <w:tab/>
        <w:t>Option 3-1: layer common and rank common (A unified AI/ML model is applied for each layer under any rank value to perform individual inference)</w:t>
      </w:r>
    </w:p>
    <w:p w14:paraId="2532404A" w14:textId="77777777" w:rsidR="00401E82" w:rsidRPr="00852068" w:rsidRDefault="00401E82" w:rsidP="00D34A0F">
      <w:pPr>
        <w:pStyle w:val="proposal"/>
        <w:numPr>
          <w:ilvl w:val="0"/>
          <w:numId w:val="14"/>
        </w:numPr>
        <w:spacing w:before="120" w:after="120"/>
        <w:ind w:left="1554"/>
      </w:pPr>
      <w:r>
        <w:t>FFS how to choose the layers for training data set</w:t>
      </w:r>
    </w:p>
    <w:p w14:paraId="13D921AA" w14:textId="77777777" w:rsidR="00401E82" w:rsidRDefault="00401E82" w:rsidP="00401E82">
      <w:pPr>
        <w:pStyle w:val="proposal"/>
        <w:spacing w:before="120" w:after="120"/>
        <w:ind w:left="1134" w:hanging="1134"/>
      </w:pPr>
      <w:r w:rsidRPr="0060735B">
        <w:rPr>
          <w:rFonts w:eastAsiaTheme="minorEastAsia"/>
        </w:rPr>
        <w:t>For a generic model (non-optimized for a specific area/cell)</w:t>
      </w:r>
      <w:r>
        <w:rPr>
          <w:rFonts w:eastAsiaTheme="minorEastAsia"/>
        </w:rPr>
        <w:t xml:space="preserve">, </w:t>
      </w:r>
      <w:r>
        <w:rPr>
          <w:rFonts w:hint="eastAsia"/>
        </w:rPr>
        <w:t>A</w:t>
      </w:r>
      <w:r>
        <w:t>I models perform well in generalization of carrier frequency, channel scenario, indoor/outdoor ratio.</w:t>
      </w:r>
    </w:p>
    <w:p w14:paraId="0BED34E0" w14:textId="77777777" w:rsidR="00401E82" w:rsidRPr="00544F14" w:rsidRDefault="00401E82" w:rsidP="00401E82">
      <w:pPr>
        <w:pStyle w:val="proposal"/>
        <w:spacing w:before="120" w:after="120"/>
        <w:ind w:left="1134" w:hanging="1134"/>
      </w:pPr>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bad in antenna spacing and antenna virtualization, which can be further studied.</w:t>
      </w:r>
    </w:p>
    <w:p w14:paraId="26123F1B" w14:textId="77777777" w:rsidR="00401E82" w:rsidRPr="00852068" w:rsidRDefault="00401E82" w:rsidP="00401E82">
      <w:pPr>
        <w:pStyle w:val="proposal"/>
        <w:spacing w:before="120" w:after="120"/>
        <w:ind w:left="1134" w:hanging="1134"/>
      </w:pPr>
      <w:r>
        <w:rPr>
          <w:rFonts w:eastAsiaTheme="minorEastAsia"/>
        </w:rPr>
        <w:t>If good performance in case 3 for type 3 training is reported by companies, it is better to clarify whether such (good) performance relies on special model structure, such as adaption layers.</w:t>
      </w:r>
    </w:p>
    <w:p w14:paraId="250BBE76" w14:textId="77777777" w:rsidR="00401E82" w:rsidRPr="00500114" w:rsidRDefault="00401E82" w:rsidP="00401E82">
      <w:pPr>
        <w:pStyle w:val="proposal"/>
        <w:spacing w:before="120" w:after="120"/>
        <w:ind w:left="1134" w:hanging="1134"/>
      </w:pPr>
      <w:r w:rsidRPr="00B64337">
        <w:rPr>
          <w:rFonts w:eastAsiaTheme="minorEastAsia"/>
        </w:rPr>
        <w:t xml:space="preserve">For the case that binary state where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sidRPr="00B64337">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sidRPr="00B64337">
        <w:rPr>
          <w:rFonts w:eastAsiaTheme="minorEastAsia"/>
        </w:rPr>
        <w:t xml:space="preserve"> is considered to reflect the monitoring accuracy (i.e., computing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rPr>
                <w:rFonts w:ascii="Cambria Math" w:eastAsiaTheme="minorEastAsia" w:hAnsi="Cambria Math"/>
              </w:rPr>
            </m:ctrlPr>
          </m:dPr>
          <m:e>
            <m:sSub>
              <m:sSubPr>
                <m:ctrlPr>
                  <w:rPr>
                    <w:rFonts w:ascii="Cambria Math" w:eastAsiaTheme="minorEastAsia" w:hAnsi="Cambria Math"/>
                  </w:rPr>
                </m:ctrlPr>
              </m:sSub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sidRPr="00B64337">
        <w:rPr>
          <w:rFonts w:eastAsiaTheme="minorEastAsia"/>
        </w:rPr>
        <w:t xml:space="preserve">), clarify how to determine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sidRPr="00B64337">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sidRPr="00B64337">
        <w:rPr>
          <w:rFonts w:eastAsiaTheme="minorEastAsia"/>
        </w:rPr>
        <w:t xml:space="preserve"> for all K samples in the test datasets. </w:t>
      </w:r>
    </w:p>
    <w:p w14:paraId="4E966B90" w14:textId="77777777" w:rsidR="00401E82" w:rsidRPr="00E55C95" w:rsidRDefault="00401E82" w:rsidP="00401E82">
      <w:pPr>
        <w:pStyle w:val="proposal"/>
        <w:spacing w:before="120" w:after="120"/>
        <w:ind w:left="1134" w:hanging="1134"/>
      </w:pPr>
      <w:r>
        <w:t xml:space="preserve">For </w:t>
      </w:r>
      <w:r w:rsidRPr="00E55C95">
        <w:t>AI-based CSI prediction</w:t>
      </w:r>
      <w:r>
        <w:t>,</w:t>
      </w:r>
      <w:r w:rsidRPr="00E55C95">
        <w:t xml:space="preserve"> </w:t>
      </w:r>
      <w:r>
        <w:t>th</w:t>
      </w:r>
      <w:r w:rsidRPr="00E55C95">
        <w:t xml:space="preserve">e generalization over </w:t>
      </w:r>
      <w:r>
        <w:t>speed</w:t>
      </w:r>
      <w:r w:rsidRPr="00E55C95">
        <w:t>s</w:t>
      </w:r>
      <w:r>
        <w:t xml:space="preserve"> (</w:t>
      </w:r>
      <w:r w:rsidRPr="00E55C95">
        <w:t xml:space="preserve">e.g., </w:t>
      </w:r>
      <w:r>
        <w:t>30km/h, 60km/h, and 120km/h),</w:t>
      </w:r>
      <w:r w:rsidRPr="00E55C95">
        <w:t xml:space="preserve"> </w:t>
      </w:r>
      <w:r>
        <w:t xml:space="preserve">the </w:t>
      </w:r>
      <w:r w:rsidRPr="00E55C95">
        <w:t xml:space="preserve">model </w:t>
      </w:r>
      <w:r>
        <w:rPr>
          <w:rFonts w:hint="eastAsia"/>
        </w:rPr>
        <w:t>adjustment</w:t>
      </w:r>
      <w:r>
        <w:t xml:space="preserve"> (e.g., model switching/selection, finetuning, deactivation, and fallback), and</w:t>
      </w:r>
      <w:r w:rsidRPr="00E55C95">
        <w:t xml:space="preserve"> </w:t>
      </w:r>
      <w:r>
        <w:t>the preprocessing-based scaling mechanism (e.g., the stretching/</w:t>
      </w:r>
      <w:r w:rsidRPr="00747B7F">
        <w:t>shrinking</w:t>
      </w:r>
      <w:r>
        <w:t xml:space="preserve"> of </w:t>
      </w:r>
      <w:r>
        <w:rPr>
          <w:rFonts w:eastAsiaTheme="minorEastAsia"/>
        </w:rPr>
        <w:t>historical CSI and prediction CS</w:t>
      </w:r>
      <w:r>
        <w:t>)</w:t>
      </w:r>
      <w:r w:rsidRPr="00E55C95">
        <w:t xml:space="preserve"> should be studied.</w:t>
      </w:r>
    </w:p>
    <w:p w14:paraId="7BA96414" w14:textId="77777777" w:rsidR="00401E82" w:rsidRPr="00E55C95" w:rsidRDefault="00401E82" w:rsidP="00401E82">
      <w:pPr>
        <w:pStyle w:val="proposal"/>
        <w:spacing w:before="120" w:after="120"/>
        <w:ind w:left="1134" w:hanging="1134"/>
      </w:pPr>
      <w:r w:rsidRPr="00E55C95">
        <w:rPr>
          <w:rFonts w:hint="eastAsia"/>
        </w:rPr>
        <w:t>T</w:t>
      </w:r>
      <w:r w:rsidRPr="00E55C95">
        <w:t>he generalization over scenarios</w:t>
      </w:r>
      <w:r>
        <w:t xml:space="preserve"> (</w:t>
      </w:r>
      <w:r w:rsidRPr="00E55C95">
        <w:t>e.g., LOS/NLOS,</w:t>
      </w:r>
      <w:r w:rsidRPr="00E55C95" w:rsidDel="004465E0">
        <w:t xml:space="preserve"> </w:t>
      </w:r>
      <w:r w:rsidRPr="00E55C95">
        <w:t>Uma/Umi</w:t>
      </w:r>
      <w:r>
        <w:t>)</w:t>
      </w:r>
      <w:r w:rsidRPr="00E55C95">
        <w:t xml:space="preserve"> and </w:t>
      </w:r>
      <w:r>
        <w:t xml:space="preserve">the </w:t>
      </w:r>
      <w:r w:rsidRPr="00E55C95">
        <w:t xml:space="preserve">model </w:t>
      </w:r>
      <w:r>
        <w:rPr>
          <w:rFonts w:hint="eastAsia"/>
        </w:rPr>
        <w:t>adjustment</w:t>
      </w:r>
      <w:r>
        <w:t xml:space="preserve"> (e.g., model switching/selection, finetuning, deactivation, and fallback)</w:t>
      </w:r>
      <w:r w:rsidRPr="00E55C95">
        <w:t xml:space="preserve"> of AI-based CSI prediction should be studied.</w:t>
      </w:r>
    </w:p>
    <w:p w14:paraId="2C713B45" w14:textId="77777777" w:rsidR="00401E82" w:rsidRPr="007F3806" w:rsidRDefault="00401E82" w:rsidP="00401E82">
      <w:pPr>
        <w:pStyle w:val="proposal"/>
        <w:spacing w:before="120" w:after="120"/>
        <w:ind w:left="1134" w:hanging="1134"/>
      </w:pPr>
      <w:r w:rsidRPr="00E55C95">
        <w:rPr>
          <w:rFonts w:hint="eastAsia"/>
        </w:rPr>
        <w:t>T</w:t>
      </w:r>
      <w:r w:rsidRPr="00E55C95">
        <w:t xml:space="preserve">he generalization over </w:t>
      </w:r>
      <w:r>
        <w:t>carrier frequencies</w:t>
      </w:r>
      <w:r w:rsidRPr="00E55C95">
        <w:t xml:space="preserve"> of AI-based CSI prediction should be studied.</w:t>
      </w:r>
    </w:p>
    <w:p w14:paraId="0EFB7E0B" w14:textId="77777777" w:rsidR="00401E82" w:rsidRPr="00852068" w:rsidRDefault="00401E82" w:rsidP="00401E82">
      <w:pPr>
        <w:pStyle w:val="proposal"/>
        <w:spacing w:before="120" w:after="120"/>
        <w:ind w:left="1134" w:hanging="1134"/>
      </w:pPr>
      <w:r w:rsidRPr="00E55C95">
        <w:t>The performance impact of observation window on the AI-based CSI prediction should be studied.</w:t>
      </w:r>
    </w:p>
    <w:p w14:paraId="611F1368" w14:textId="77777777" w:rsidR="00401E82" w:rsidRDefault="00401E82" w:rsidP="00401E82">
      <w:pPr>
        <w:pStyle w:val="proposal"/>
        <w:spacing w:before="120" w:after="120"/>
        <w:ind w:left="1134" w:hanging="1134"/>
      </w:pPr>
      <w:r w:rsidRPr="00BC7AF6">
        <w:rPr>
          <w:rFonts w:hint="eastAsia"/>
        </w:rPr>
        <w:t>The</w:t>
      </w:r>
      <w:r w:rsidRPr="00BC7AF6">
        <w:t xml:space="preserve"> monitoring of the AI-based CSI prediction should be studied</w:t>
      </w:r>
      <w:r>
        <w:t>.</w:t>
      </w:r>
    </w:p>
    <w:p w14:paraId="7C5920E4" w14:textId="69BAF08E" w:rsidR="0044002E" w:rsidRPr="00DB6EE0" w:rsidRDefault="00401E82" w:rsidP="0044002E">
      <w:pPr>
        <w:pStyle w:val="proposal"/>
        <w:spacing w:before="120" w:after="120"/>
        <w:ind w:left="1134" w:hanging="1134"/>
      </w:pPr>
      <w:r w:rsidRPr="00E55C95">
        <w:rPr>
          <w:rFonts w:hint="eastAsia"/>
        </w:rPr>
        <w:t>T</w:t>
      </w:r>
      <w:r w:rsidRPr="00E55C95">
        <w:t>he monitoring dataset is formed by randomly selecting N scenarios or configurations (each containing K samples) and concatenating samples of these N scenarios or configurations in the selected order.</w:t>
      </w:r>
    </w:p>
    <w:p w14:paraId="49DF2712" w14:textId="77777777" w:rsidR="0044002E" w:rsidRPr="00B64337" w:rsidRDefault="0044002E" w:rsidP="00B64337">
      <w:pPr>
        <w:rPr>
          <w:rFonts w:eastAsiaTheme="minorEastAsia"/>
        </w:rPr>
      </w:pP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4AE5A54" w14:textId="66C378C1" w:rsidR="000C2033" w:rsidRPr="000C2033" w:rsidRDefault="00AD084D" w:rsidP="00D34A0F">
      <w:pPr>
        <w:pStyle w:val="af2"/>
        <w:numPr>
          <w:ilvl w:val="0"/>
          <w:numId w:val="20"/>
        </w:numPr>
        <w:ind w:firstLineChars="0"/>
      </w:pPr>
      <w:bookmarkStart w:id="47" w:name="_Ref127547175"/>
      <w:bookmarkEnd w:id="0"/>
      <w:bookmarkEnd w:id="1"/>
      <w:r w:rsidRPr="005A3AC8">
        <w:rPr>
          <w:rFonts w:ascii="Times New Roman" w:eastAsiaTheme="minorEastAsia" w:hAnsi="Times New Roman"/>
        </w:rPr>
        <w:t>R1-2212845, Session notes for 9.2 (Study on AI/ ML for NR air interface), RAN1#111</w:t>
      </w:r>
      <w:r w:rsidRPr="005A3AC8">
        <w:rPr>
          <w:rFonts w:ascii="Times New Roman" w:eastAsiaTheme="minorEastAsia" w:hAnsi="Times New Roman" w:hint="eastAsia"/>
        </w:rPr>
        <w:t>, 2022.</w:t>
      </w:r>
      <w:r w:rsidRPr="005A3AC8">
        <w:rPr>
          <w:rFonts w:ascii="Times New Roman" w:eastAsiaTheme="minorEastAsia" w:hAnsi="Times New Roman"/>
        </w:rPr>
        <w:t>11</w:t>
      </w:r>
      <w:bookmarkEnd w:id="47"/>
    </w:p>
    <w:sectPr w:rsidR="000C2033" w:rsidRPr="000C2033" w:rsidSect="009435B6">
      <w:headerReference w:type="default" r:id="rId61"/>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CA066" w16cex:dateUtc="2023-05-15T04:13:00Z"/>
  <w16cex:commentExtensible w16cex:durableId="280CA204" w16cex:dateUtc="2023-05-15T04:20:00Z"/>
  <w16cex:commentExtensible w16cex:durableId="2809FE14" w16cex:dateUtc="2023-05-13T03:16:00Z"/>
  <w16cex:commentExtensible w16cex:durableId="2808F0A3" w16cex:dateUtc="2023-05-12T08:0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3C200C" w14:textId="77777777" w:rsidR="00D851F6" w:rsidRDefault="00D851F6">
      <w:r>
        <w:separator/>
      </w:r>
    </w:p>
  </w:endnote>
  <w:endnote w:type="continuationSeparator" w:id="0">
    <w:p w14:paraId="1745593A" w14:textId="77777777" w:rsidR="00D851F6" w:rsidRDefault="00D851F6">
      <w:r>
        <w:continuationSeparator/>
      </w:r>
    </w:p>
  </w:endnote>
  <w:endnote w:type="continuationNotice" w:id="1">
    <w:p w14:paraId="7E14FF75" w14:textId="77777777" w:rsidR="00D851F6" w:rsidRDefault="00D851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83D909" w14:textId="77777777" w:rsidR="00D851F6" w:rsidRDefault="00D851F6">
      <w:r>
        <w:separator/>
      </w:r>
    </w:p>
  </w:footnote>
  <w:footnote w:type="continuationSeparator" w:id="0">
    <w:p w14:paraId="39B545DB" w14:textId="77777777" w:rsidR="00D851F6" w:rsidRDefault="00D851F6">
      <w:r>
        <w:continuationSeparator/>
      </w:r>
    </w:p>
  </w:footnote>
  <w:footnote w:type="continuationNotice" w:id="1">
    <w:p w14:paraId="5EEF3705" w14:textId="77777777" w:rsidR="00D851F6" w:rsidRDefault="00D851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463084" w:rsidRDefault="00463084"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D42CD4"/>
    <w:multiLevelType w:val="hybridMultilevel"/>
    <w:tmpl w:val="519674D2"/>
    <w:lvl w:ilvl="0" w:tplc="F80EEF90">
      <w:start w:val="1"/>
      <w:numFmt w:val="decimal"/>
      <w:pStyle w:val="observation"/>
      <w:lvlText w:val="Observation %1: "/>
      <w:lvlJc w:val="left"/>
      <w:pPr>
        <w:ind w:left="155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3C254C"/>
    <w:multiLevelType w:val="hybridMultilevel"/>
    <w:tmpl w:val="AE98A7D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05376CE"/>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50F05415"/>
    <w:multiLevelType w:val="hybridMultilevel"/>
    <w:tmpl w:val="64F20956"/>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0"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D764A30"/>
    <w:multiLevelType w:val="hybridMultilevel"/>
    <w:tmpl w:val="CEA66EA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E255617"/>
    <w:multiLevelType w:val="hybridMultilevel"/>
    <w:tmpl w:val="354AD93C"/>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6ED36A7A"/>
    <w:multiLevelType w:val="multilevel"/>
    <w:tmpl w:val="6ED36A7A"/>
    <w:lvl w:ilvl="0">
      <w:start w:val="1"/>
      <w:numFmt w:val="bullet"/>
      <w:lvlText w:val=""/>
      <w:lvlJc w:val="left"/>
      <w:pPr>
        <w:ind w:left="420" w:hanging="420"/>
      </w:pPr>
      <w:rPr>
        <w:rFonts w:ascii="Symbol" w:hAnsi="Symbol" w:hint="default"/>
        <w:color w:val="auto"/>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7AB37257"/>
    <w:multiLevelType w:val="hybridMultilevel"/>
    <w:tmpl w:val="A2343A44"/>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BB05A28"/>
    <w:multiLevelType w:val="hybridMultilevel"/>
    <w:tmpl w:val="E88278B2"/>
    <w:lvl w:ilvl="0" w:tplc="8B9C6F7A">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26"/>
  </w:num>
  <w:num w:numId="3">
    <w:abstractNumId w:val="15"/>
  </w:num>
  <w:num w:numId="4">
    <w:abstractNumId w:val="18"/>
  </w:num>
  <w:num w:numId="5">
    <w:abstractNumId w:val="14"/>
  </w:num>
  <w:num w:numId="6">
    <w:abstractNumId w:val="13"/>
  </w:num>
  <w:num w:numId="7">
    <w:abstractNumId w:val="16"/>
  </w:num>
  <w:num w:numId="8">
    <w:abstractNumId w:val="10"/>
  </w:num>
  <w:num w:numId="9">
    <w:abstractNumId w:val="6"/>
  </w:num>
  <w:num w:numId="10">
    <w:abstractNumId w:val="8"/>
  </w:num>
  <w:num w:numId="11">
    <w:abstractNumId w:val="22"/>
  </w:num>
  <w:num w:numId="12">
    <w:abstractNumId w:val="0"/>
  </w:num>
  <w:num w:numId="13">
    <w:abstractNumId w:val="25"/>
  </w:num>
  <w:num w:numId="14">
    <w:abstractNumId w:val="3"/>
  </w:num>
  <w:num w:numId="15">
    <w:abstractNumId w:val="27"/>
  </w:num>
  <w:num w:numId="16">
    <w:abstractNumId w:val="21"/>
  </w:num>
  <w:num w:numId="17">
    <w:abstractNumId w:val="5"/>
  </w:num>
  <w:num w:numId="18">
    <w:abstractNumId w:val="2"/>
  </w:num>
  <w:num w:numId="19">
    <w:abstractNumId w:val="4"/>
  </w:num>
  <w:num w:numId="20">
    <w:abstractNumId w:val="12"/>
  </w:num>
  <w:num w:numId="21">
    <w:abstractNumId w:val="29"/>
  </w:num>
  <w:num w:numId="22">
    <w:abstractNumId w:val="20"/>
  </w:num>
  <w:num w:numId="23">
    <w:abstractNumId w:val="11"/>
  </w:num>
  <w:num w:numId="24">
    <w:abstractNumId w:val="24"/>
  </w:num>
  <w:num w:numId="25">
    <w:abstractNumId w:val="9"/>
  </w:num>
  <w:num w:numId="26">
    <w:abstractNumId w:val="1"/>
  </w:num>
  <w:num w:numId="27">
    <w:abstractNumId w:val="7"/>
  </w:num>
  <w:num w:numId="28">
    <w:abstractNumId w:val="17"/>
  </w:num>
  <w:num w:numId="29">
    <w:abstractNumId w:val="28"/>
  </w:num>
  <w:num w:numId="30">
    <w:abstractNumId w:val="23"/>
  </w:num>
  <w:num w:numId="31">
    <w:abstractNumId w:val="2"/>
    <w:lvlOverride w:ilvl="0">
      <w:startOverride w:val="1"/>
    </w:lvlOverride>
  </w:num>
  <w:num w:numId="32">
    <w:abstractNumId w:val="6"/>
    <w:lvlOverride w:ilvl="0">
      <w:startOverride w:val="1"/>
    </w:lvlOverride>
  </w:num>
  <w:num w:numId="33">
    <w:abstractNumId w:val="2"/>
    <w:lvlOverride w:ilvl="0">
      <w:startOverride w:val="1"/>
    </w:lvlOverride>
  </w:num>
  <w:num w:numId="34">
    <w:abstractNumId w:val="2"/>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B1B"/>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A8E"/>
    <w:rsid w:val="00005C84"/>
    <w:rsid w:val="00005DCE"/>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A5"/>
    <w:rsid w:val="00014D04"/>
    <w:rsid w:val="00014DBF"/>
    <w:rsid w:val="000153F2"/>
    <w:rsid w:val="00015654"/>
    <w:rsid w:val="00015884"/>
    <w:rsid w:val="00015A87"/>
    <w:rsid w:val="00015CF4"/>
    <w:rsid w:val="0001604D"/>
    <w:rsid w:val="00016125"/>
    <w:rsid w:val="00016208"/>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8DA"/>
    <w:rsid w:val="000241BF"/>
    <w:rsid w:val="000241CB"/>
    <w:rsid w:val="00024293"/>
    <w:rsid w:val="000242AE"/>
    <w:rsid w:val="0002430C"/>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886"/>
    <w:rsid w:val="00035C55"/>
    <w:rsid w:val="00035D53"/>
    <w:rsid w:val="00035E82"/>
    <w:rsid w:val="00036038"/>
    <w:rsid w:val="000362AB"/>
    <w:rsid w:val="000363AE"/>
    <w:rsid w:val="000363FD"/>
    <w:rsid w:val="000369B4"/>
    <w:rsid w:val="00036CBB"/>
    <w:rsid w:val="00036DE8"/>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94"/>
    <w:rsid w:val="000643C3"/>
    <w:rsid w:val="000643CC"/>
    <w:rsid w:val="000646B1"/>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2"/>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39"/>
    <w:rsid w:val="00086187"/>
    <w:rsid w:val="0008625E"/>
    <w:rsid w:val="0008626B"/>
    <w:rsid w:val="000862EE"/>
    <w:rsid w:val="00086638"/>
    <w:rsid w:val="00086D60"/>
    <w:rsid w:val="00086D93"/>
    <w:rsid w:val="000871C0"/>
    <w:rsid w:val="000875BD"/>
    <w:rsid w:val="000876E8"/>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909"/>
    <w:rsid w:val="00097E27"/>
    <w:rsid w:val="000A05A4"/>
    <w:rsid w:val="000A0685"/>
    <w:rsid w:val="000A07A7"/>
    <w:rsid w:val="000A09D3"/>
    <w:rsid w:val="000A0AB2"/>
    <w:rsid w:val="000A0ECB"/>
    <w:rsid w:val="000A157E"/>
    <w:rsid w:val="000A1A4E"/>
    <w:rsid w:val="000A1BC9"/>
    <w:rsid w:val="000A1D0B"/>
    <w:rsid w:val="000A1E27"/>
    <w:rsid w:val="000A1EDD"/>
    <w:rsid w:val="000A2339"/>
    <w:rsid w:val="000A2350"/>
    <w:rsid w:val="000A2478"/>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0F3"/>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668"/>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3CD"/>
    <w:rsid w:val="000D5739"/>
    <w:rsid w:val="000D57B0"/>
    <w:rsid w:val="000D5894"/>
    <w:rsid w:val="000D5A0B"/>
    <w:rsid w:val="000D5AE6"/>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53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C93"/>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2A6A"/>
    <w:rsid w:val="00172D8C"/>
    <w:rsid w:val="00172E1E"/>
    <w:rsid w:val="001733A5"/>
    <w:rsid w:val="0017352B"/>
    <w:rsid w:val="001738B9"/>
    <w:rsid w:val="00173B32"/>
    <w:rsid w:val="001743B2"/>
    <w:rsid w:val="00175121"/>
    <w:rsid w:val="001751FE"/>
    <w:rsid w:val="00175564"/>
    <w:rsid w:val="001756C5"/>
    <w:rsid w:val="0017572F"/>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B63"/>
    <w:rsid w:val="00190C13"/>
    <w:rsid w:val="0019105A"/>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E27"/>
    <w:rsid w:val="001A0F3B"/>
    <w:rsid w:val="001A0F7B"/>
    <w:rsid w:val="001A1084"/>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9F8"/>
    <w:rsid w:val="001B0B19"/>
    <w:rsid w:val="001B1A87"/>
    <w:rsid w:val="001B1D92"/>
    <w:rsid w:val="001B215F"/>
    <w:rsid w:val="001B2958"/>
    <w:rsid w:val="001B2B7B"/>
    <w:rsid w:val="001B2EB0"/>
    <w:rsid w:val="001B30A3"/>
    <w:rsid w:val="001B36C1"/>
    <w:rsid w:val="001B36CA"/>
    <w:rsid w:val="001B3934"/>
    <w:rsid w:val="001B3940"/>
    <w:rsid w:val="001B3B5D"/>
    <w:rsid w:val="001B3C54"/>
    <w:rsid w:val="001B4D92"/>
    <w:rsid w:val="001B55FA"/>
    <w:rsid w:val="001B5851"/>
    <w:rsid w:val="001B5DEF"/>
    <w:rsid w:val="001B5F0C"/>
    <w:rsid w:val="001B5F13"/>
    <w:rsid w:val="001B5F15"/>
    <w:rsid w:val="001B61F9"/>
    <w:rsid w:val="001B6227"/>
    <w:rsid w:val="001B6669"/>
    <w:rsid w:val="001B677D"/>
    <w:rsid w:val="001B6876"/>
    <w:rsid w:val="001B6D0C"/>
    <w:rsid w:val="001B6D16"/>
    <w:rsid w:val="001B6DB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472"/>
    <w:rsid w:val="001C0698"/>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7A7"/>
    <w:rsid w:val="001C2A22"/>
    <w:rsid w:val="001C2A58"/>
    <w:rsid w:val="001C2BA4"/>
    <w:rsid w:val="001C2CB5"/>
    <w:rsid w:val="001C2D4F"/>
    <w:rsid w:val="001C3A93"/>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47FE"/>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67B"/>
    <w:rsid w:val="001E58A1"/>
    <w:rsid w:val="001E594C"/>
    <w:rsid w:val="001E59F8"/>
    <w:rsid w:val="001E5C5B"/>
    <w:rsid w:val="001E5DE6"/>
    <w:rsid w:val="001E5E2E"/>
    <w:rsid w:val="001E6688"/>
    <w:rsid w:val="001E6B2E"/>
    <w:rsid w:val="001E6DB7"/>
    <w:rsid w:val="001E7333"/>
    <w:rsid w:val="001E7352"/>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39C"/>
    <w:rsid w:val="001F6657"/>
    <w:rsid w:val="001F6DC8"/>
    <w:rsid w:val="001F7282"/>
    <w:rsid w:val="001F7B9F"/>
    <w:rsid w:val="001F7C6D"/>
    <w:rsid w:val="001F7E41"/>
    <w:rsid w:val="0020011D"/>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65F"/>
    <w:rsid w:val="0020677C"/>
    <w:rsid w:val="00206817"/>
    <w:rsid w:val="00206CB7"/>
    <w:rsid w:val="00206FA9"/>
    <w:rsid w:val="00207136"/>
    <w:rsid w:val="002074EB"/>
    <w:rsid w:val="00207641"/>
    <w:rsid w:val="0020769D"/>
    <w:rsid w:val="002077D6"/>
    <w:rsid w:val="00207B43"/>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302DB"/>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724"/>
    <w:rsid w:val="0024789E"/>
    <w:rsid w:val="002478D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B58"/>
    <w:rsid w:val="00256C8B"/>
    <w:rsid w:val="002572EA"/>
    <w:rsid w:val="002573BB"/>
    <w:rsid w:val="00257421"/>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FB3"/>
    <w:rsid w:val="002A7333"/>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B56"/>
    <w:rsid w:val="002C1FF8"/>
    <w:rsid w:val="002C22B6"/>
    <w:rsid w:val="002C2393"/>
    <w:rsid w:val="002C247F"/>
    <w:rsid w:val="002C2491"/>
    <w:rsid w:val="002C24BF"/>
    <w:rsid w:val="002C25FA"/>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85F"/>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7FA"/>
    <w:rsid w:val="002E3820"/>
    <w:rsid w:val="002E38DE"/>
    <w:rsid w:val="002E3B5F"/>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214C"/>
    <w:rsid w:val="002F22CC"/>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B3B"/>
    <w:rsid w:val="00300C5D"/>
    <w:rsid w:val="00300FC4"/>
    <w:rsid w:val="0030106E"/>
    <w:rsid w:val="0030112D"/>
    <w:rsid w:val="00301223"/>
    <w:rsid w:val="00301353"/>
    <w:rsid w:val="00301957"/>
    <w:rsid w:val="00301C04"/>
    <w:rsid w:val="00302017"/>
    <w:rsid w:val="003020EC"/>
    <w:rsid w:val="00302675"/>
    <w:rsid w:val="003027BD"/>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5A1"/>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4EF7"/>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1BD8"/>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505D"/>
    <w:rsid w:val="00355836"/>
    <w:rsid w:val="00355B88"/>
    <w:rsid w:val="00355BC7"/>
    <w:rsid w:val="00355EDA"/>
    <w:rsid w:val="003560AD"/>
    <w:rsid w:val="003561AF"/>
    <w:rsid w:val="0035631F"/>
    <w:rsid w:val="0035655E"/>
    <w:rsid w:val="00356A8B"/>
    <w:rsid w:val="00356C87"/>
    <w:rsid w:val="003572D0"/>
    <w:rsid w:val="00357352"/>
    <w:rsid w:val="00357479"/>
    <w:rsid w:val="00357499"/>
    <w:rsid w:val="0035777B"/>
    <w:rsid w:val="00357C63"/>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EEC"/>
    <w:rsid w:val="003731FE"/>
    <w:rsid w:val="003732A2"/>
    <w:rsid w:val="0037332C"/>
    <w:rsid w:val="00373395"/>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C26"/>
    <w:rsid w:val="0039703F"/>
    <w:rsid w:val="00397470"/>
    <w:rsid w:val="00397767"/>
    <w:rsid w:val="0039790C"/>
    <w:rsid w:val="00397A79"/>
    <w:rsid w:val="00397BF7"/>
    <w:rsid w:val="00397C67"/>
    <w:rsid w:val="00397CAD"/>
    <w:rsid w:val="00397E3F"/>
    <w:rsid w:val="00397ECA"/>
    <w:rsid w:val="003A003D"/>
    <w:rsid w:val="003A0802"/>
    <w:rsid w:val="003A0B7F"/>
    <w:rsid w:val="003A1B3F"/>
    <w:rsid w:val="003A1BD2"/>
    <w:rsid w:val="003A1DA5"/>
    <w:rsid w:val="003A2B6B"/>
    <w:rsid w:val="003A2B9E"/>
    <w:rsid w:val="003A2CC1"/>
    <w:rsid w:val="003A2E8E"/>
    <w:rsid w:val="003A2EDA"/>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59A"/>
    <w:rsid w:val="003C6907"/>
    <w:rsid w:val="003C6CAF"/>
    <w:rsid w:val="003C71FE"/>
    <w:rsid w:val="003C772C"/>
    <w:rsid w:val="003C7764"/>
    <w:rsid w:val="003C784F"/>
    <w:rsid w:val="003C7ED7"/>
    <w:rsid w:val="003D0756"/>
    <w:rsid w:val="003D0A0C"/>
    <w:rsid w:val="003D0C2E"/>
    <w:rsid w:val="003D1003"/>
    <w:rsid w:val="003D19EF"/>
    <w:rsid w:val="003D20E4"/>
    <w:rsid w:val="003D2438"/>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B53"/>
    <w:rsid w:val="00401E82"/>
    <w:rsid w:val="00402187"/>
    <w:rsid w:val="0040267E"/>
    <w:rsid w:val="004034C8"/>
    <w:rsid w:val="00403540"/>
    <w:rsid w:val="00403657"/>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02E"/>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2272"/>
    <w:rsid w:val="00462839"/>
    <w:rsid w:val="004628E0"/>
    <w:rsid w:val="00462E45"/>
    <w:rsid w:val="00463084"/>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381"/>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5B5A"/>
    <w:rsid w:val="004D6300"/>
    <w:rsid w:val="004D64E5"/>
    <w:rsid w:val="004D6787"/>
    <w:rsid w:val="004D704D"/>
    <w:rsid w:val="004D73A2"/>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F02CD"/>
    <w:rsid w:val="004F0439"/>
    <w:rsid w:val="004F078A"/>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3DAC"/>
    <w:rsid w:val="004F45ED"/>
    <w:rsid w:val="004F48E8"/>
    <w:rsid w:val="004F592B"/>
    <w:rsid w:val="004F5F62"/>
    <w:rsid w:val="004F6555"/>
    <w:rsid w:val="004F6759"/>
    <w:rsid w:val="004F6A77"/>
    <w:rsid w:val="004F6D1D"/>
    <w:rsid w:val="004F72D8"/>
    <w:rsid w:val="004F7427"/>
    <w:rsid w:val="004F753A"/>
    <w:rsid w:val="004F7635"/>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A"/>
    <w:rsid w:val="00502B94"/>
    <w:rsid w:val="00502BB7"/>
    <w:rsid w:val="005030D4"/>
    <w:rsid w:val="005036A2"/>
    <w:rsid w:val="00503AE2"/>
    <w:rsid w:val="00503C16"/>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77D"/>
    <w:rsid w:val="00514AA0"/>
    <w:rsid w:val="00514AA2"/>
    <w:rsid w:val="00514AA4"/>
    <w:rsid w:val="00514E03"/>
    <w:rsid w:val="00515000"/>
    <w:rsid w:val="00515181"/>
    <w:rsid w:val="005151A4"/>
    <w:rsid w:val="0051579F"/>
    <w:rsid w:val="00515929"/>
    <w:rsid w:val="00515A04"/>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431"/>
    <w:rsid w:val="005245BE"/>
    <w:rsid w:val="0052499F"/>
    <w:rsid w:val="00524C88"/>
    <w:rsid w:val="00524CBD"/>
    <w:rsid w:val="00524D6F"/>
    <w:rsid w:val="00524FED"/>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C91"/>
    <w:rsid w:val="00540EDF"/>
    <w:rsid w:val="00540FF9"/>
    <w:rsid w:val="0054108D"/>
    <w:rsid w:val="00541419"/>
    <w:rsid w:val="005417DF"/>
    <w:rsid w:val="00542117"/>
    <w:rsid w:val="00542408"/>
    <w:rsid w:val="0054269B"/>
    <w:rsid w:val="0054280A"/>
    <w:rsid w:val="0054288C"/>
    <w:rsid w:val="00542986"/>
    <w:rsid w:val="0054310E"/>
    <w:rsid w:val="00543212"/>
    <w:rsid w:val="00543302"/>
    <w:rsid w:val="0054367B"/>
    <w:rsid w:val="00543809"/>
    <w:rsid w:val="00543A53"/>
    <w:rsid w:val="00543C53"/>
    <w:rsid w:val="00543D28"/>
    <w:rsid w:val="00543EC5"/>
    <w:rsid w:val="00544F2D"/>
    <w:rsid w:val="005450AA"/>
    <w:rsid w:val="00545115"/>
    <w:rsid w:val="005452F5"/>
    <w:rsid w:val="00545857"/>
    <w:rsid w:val="00545EC5"/>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20D3"/>
    <w:rsid w:val="00562157"/>
    <w:rsid w:val="00562326"/>
    <w:rsid w:val="00562505"/>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1F4"/>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1F31"/>
    <w:rsid w:val="005A221A"/>
    <w:rsid w:val="005A239F"/>
    <w:rsid w:val="005A2430"/>
    <w:rsid w:val="005A25DC"/>
    <w:rsid w:val="005A27F0"/>
    <w:rsid w:val="005A2810"/>
    <w:rsid w:val="005A2829"/>
    <w:rsid w:val="005A292E"/>
    <w:rsid w:val="005A2C5F"/>
    <w:rsid w:val="005A34F5"/>
    <w:rsid w:val="005A3C75"/>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441"/>
    <w:rsid w:val="005E39C3"/>
    <w:rsid w:val="005E454B"/>
    <w:rsid w:val="005E4570"/>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614"/>
    <w:rsid w:val="005F0905"/>
    <w:rsid w:val="005F0C54"/>
    <w:rsid w:val="005F0F5F"/>
    <w:rsid w:val="005F1239"/>
    <w:rsid w:val="005F1699"/>
    <w:rsid w:val="005F200A"/>
    <w:rsid w:val="005F25C3"/>
    <w:rsid w:val="005F2808"/>
    <w:rsid w:val="005F29F4"/>
    <w:rsid w:val="005F2D82"/>
    <w:rsid w:val="005F2F80"/>
    <w:rsid w:val="005F2F98"/>
    <w:rsid w:val="005F3387"/>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79A5"/>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EC3"/>
    <w:rsid w:val="00625ECE"/>
    <w:rsid w:val="006260D0"/>
    <w:rsid w:val="006264EF"/>
    <w:rsid w:val="00626542"/>
    <w:rsid w:val="00626712"/>
    <w:rsid w:val="00626BC5"/>
    <w:rsid w:val="00626E43"/>
    <w:rsid w:val="0062751F"/>
    <w:rsid w:val="00627F28"/>
    <w:rsid w:val="006301D3"/>
    <w:rsid w:val="00630372"/>
    <w:rsid w:val="0063094A"/>
    <w:rsid w:val="00630D32"/>
    <w:rsid w:val="0063104F"/>
    <w:rsid w:val="0063120D"/>
    <w:rsid w:val="00631A6B"/>
    <w:rsid w:val="00631DD1"/>
    <w:rsid w:val="00631E70"/>
    <w:rsid w:val="006325CD"/>
    <w:rsid w:val="00632D00"/>
    <w:rsid w:val="00633181"/>
    <w:rsid w:val="00633321"/>
    <w:rsid w:val="00633361"/>
    <w:rsid w:val="006333C7"/>
    <w:rsid w:val="00633718"/>
    <w:rsid w:val="00633A50"/>
    <w:rsid w:val="00633C1C"/>
    <w:rsid w:val="00633E0C"/>
    <w:rsid w:val="00633E85"/>
    <w:rsid w:val="00633FE5"/>
    <w:rsid w:val="006346BD"/>
    <w:rsid w:val="0063479F"/>
    <w:rsid w:val="00634905"/>
    <w:rsid w:val="00634AF1"/>
    <w:rsid w:val="00634CD0"/>
    <w:rsid w:val="00634D0D"/>
    <w:rsid w:val="00634EAF"/>
    <w:rsid w:val="006350CB"/>
    <w:rsid w:val="006352E1"/>
    <w:rsid w:val="006352F1"/>
    <w:rsid w:val="00635602"/>
    <w:rsid w:val="00635BA7"/>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424"/>
    <w:rsid w:val="00670428"/>
    <w:rsid w:val="0067060C"/>
    <w:rsid w:val="00670841"/>
    <w:rsid w:val="006708E4"/>
    <w:rsid w:val="006709B2"/>
    <w:rsid w:val="00670AD5"/>
    <w:rsid w:val="006710D9"/>
    <w:rsid w:val="00671167"/>
    <w:rsid w:val="00671207"/>
    <w:rsid w:val="006715E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46E"/>
    <w:rsid w:val="0067549A"/>
    <w:rsid w:val="00675AAE"/>
    <w:rsid w:val="00676391"/>
    <w:rsid w:val="0067660C"/>
    <w:rsid w:val="00676749"/>
    <w:rsid w:val="00676947"/>
    <w:rsid w:val="00676A9A"/>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0B98"/>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51E9"/>
    <w:rsid w:val="006A5543"/>
    <w:rsid w:val="006A5775"/>
    <w:rsid w:val="006A58AA"/>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269"/>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453"/>
    <w:rsid w:val="006D0FB4"/>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764"/>
    <w:rsid w:val="006D7918"/>
    <w:rsid w:val="006D7963"/>
    <w:rsid w:val="006D79D2"/>
    <w:rsid w:val="006D79DA"/>
    <w:rsid w:val="006D7F99"/>
    <w:rsid w:val="006E0431"/>
    <w:rsid w:val="006E0634"/>
    <w:rsid w:val="006E0718"/>
    <w:rsid w:val="006E0951"/>
    <w:rsid w:val="006E151D"/>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6F5"/>
    <w:rsid w:val="006F0993"/>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719"/>
    <w:rsid w:val="00714A9D"/>
    <w:rsid w:val="00714BDB"/>
    <w:rsid w:val="007157A2"/>
    <w:rsid w:val="00715965"/>
    <w:rsid w:val="007159A6"/>
    <w:rsid w:val="00715B82"/>
    <w:rsid w:val="00715BA0"/>
    <w:rsid w:val="00715CAE"/>
    <w:rsid w:val="0071621E"/>
    <w:rsid w:val="0071641A"/>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37F"/>
    <w:rsid w:val="0072438F"/>
    <w:rsid w:val="007246E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875"/>
    <w:rsid w:val="007339AE"/>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757"/>
    <w:rsid w:val="007467E7"/>
    <w:rsid w:val="00746A84"/>
    <w:rsid w:val="00746B1D"/>
    <w:rsid w:val="00746BE3"/>
    <w:rsid w:val="00746D81"/>
    <w:rsid w:val="007470BB"/>
    <w:rsid w:val="00747588"/>
    <w:rsid w:val="00747816"/>
    <w:rsid w:val="007478DF"/>
    <w:rsid w:val="00747B3E"/>
    <w:rsid w:val="00747B7F"/>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E22"/>
    <w:rsid w:val="00754081"/>
    <w:rsid w:val="00754588"/>
    <w:rsid w:val="0075499C"/>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EDD"/>
    <w:rsid w:val="00762FD5"/>
    <w:rsid w:val="0076312F"/>
    <w:rsid w:val="007631A4"/>
    <w:rsid w:val="007632EA"/>
    <w:rsid w:val="00763343"/>
    <w:rsid w:val="007634F9"/>
    <w:rsid w:val="007638DA"/>
    <w:rsid w:val="00763CDC"/>
    <w:rsid w:val="00763CED"/>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BF3"/>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D0"/>
    <w:rsid w:val="00795A54"/>
    <w:rsid w:val="00795EE9"/>
    <w:rsid w:val="0079663E"/>
    <w:rsid w:val="007966C7"/>
    <w:rsid w:val="0079672B"/>
    <w:rsid w:val="00796E91"/>
    <w:rsid w:val="00796F2E"/>
    <w:rsid w:val="00797220"/>
    <w:rsid w:val="00797406"/>
    <w:rsid w:val="0079743C"/>
    <w:rsid w:val="00797502"/>
    <w:rsid w:val="00797722"/>
    <w:rsid w:val="00797F5D"/>
    <w:rsid w:val="007A0B87"/>
    <w:rsid w:val="007A1011"/>
    <w:rsid w:val="007A12AD"/>
    <w:rsid w:val="007A12FE"/>
    <w:rsid w:val="007A14FF"/>
    <w:rsid w:val="007A1683"/>
    <w:rsid w:val="007A19F7"/>
    <w:rsid w:val="007A1A72"/>
    <w:rsid w:val="007A1EFD"/>
    <w:rsid w:val="007A214E"/>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C17"/>
    <w:rsid w:val="007B7C30"/>
    <w:rsid w:val="007B7CB7"/>
    <w:rsid w:val="007B7FFD"/>
    <w:rsid w:val="007C022B"/>
    <w:rsid w:val="007C0B17"/>
    <w:rsid w:val="007C0ECD"/>
    <w:rsid w:val="007C10DA"/>
    <w:rsid w:val="007C1178"/>
    <w:rsid w:val="007C13FC"/>
    <w:rsid w:val="007C1F52"/>
    <w:rsid w:val="007C207E"/>
    <w:rsid w:val="007C2418"/>
    <w:rsid w:val="007C2860"/>
    <w:rsid w:val="007C2BC3"/>
    <w:rsid w:val="007C2E62"/>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080"/>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22BF"/>
    <w:rsid w:val="007E24C9"/>
    <w:rsid w:val="007E2524"/>
    <w:rsid w:val="007E289E"/>
    <w:rsid w:val="007E2AC1"/>
    <w:rsid w:val="007E2CF4"/>
    <w:rsid w:val="007E2D19"/>
    <w:rsid w:val="007E2D26"/>
    <w:rsid w:val="007E2F31"/>
    <w:rsid w:val="007E330E"/>
    <w:rsid w:val="007E3553"/>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AA"/>
    <w:rsid w:val="007E746D"/>
    <w:rsid w:val="007E7525"/>
    <w:rsid w:val="007E75B1"/>
    <w:rsid w:val="007E7667"/>
    <w:rsid w:val="007E771B"/>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806"/>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631C"/>
    <w:rsid w:val="00816898"/>
    <w:rsid w:val="008168B3"/>
    <w:rsid w:val="00816ADB"/>
    <w:rsid w:val="008173CC"/>
    <w:rsid w:val="00817881"/>
    <w:rsid w:val="0082079A"/>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432C"/>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61"/>
    <w:rsid w:val="00874ED4"/>
    <w:rsid w:val="00875141"/>
    <w:rsid w:val="008751E6"/>
    <w:rsid w:val="00875545"/>
    <w:rsid w:val="00875A81"/>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3F7"/>
    <w:rsid w:val="00891487"/>
    <w:rsid w:val="00891495"/>
    <w:rsid w:val="008918AD"/>
    <w:rsid w:val="00891B06"/>
    <w:rsid w:val="00891F54"/>
    <w:rsid w:val="008922BF"/>
    <w:rsid w:val="008927D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B7F"/>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A4C"/>
    <w:rsid w:val="008A6B71"/>
    <w:rsid w:val="008A6E80"/>
    <w:rsid w:val="008A6F34"/>
    <w:rsid w:val="008A6FC0"/>
    <w:rsid w:val="008A6FD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E01AC"/>
    <w:rsid w:val="008E0421"/>
    <w:rsid w:val="008E062D"/>
    <w:rsid w:val="008E074A"/>
    <w:rsid w:val="008E0857"/>
    <w:rsid w:val="008E0E31"/>
    <w:rsid w:val="008E10FD"/>
    <w:rsid w:val="008E11B9"/>
    <w:rsid w:val="008E1538"/>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055"/>
    <w:rsid w:val="008F647D"/>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302"/>
    <w:rsid w:val="00911465"/>
    <w:rsid w:val="00911692"/>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61E"/>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53E"/>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C2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526"/>
    <w:rsid w:val="0094481F"/>
    <w:rsid w:val="00944BCB"/>
    <w:rsid w:val="00944DFD"/>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3695"/>
    <w:rsid w:val="00974113"/>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02"/>
    <w:rsid w:val="009832C1"/>
    <w:rsid w:val="009832D0"/>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67C"/>
    <w:rsid w:val="009A16BD"/>
    <w:rsid w:val="009A17DE"/>
    <w:rsid w:val="009A1BD5"/>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20C"/>
    <w:rsid w:val="009B4861"/>
    <w:rsid w:val="009B4B31"/>
    <w:rsid w:val="009B4B5E"/>
    <w:rsid w:val="009B4CB4"/>
    <w:rsid w:val="009B4F8A"/>
    <w:rsid w:val="009B51C7"/>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3B2"/>
    <w:rsid w:val="009D3526"/>
    <w:rsid w:val="009D3654"/>
    <w:rsid w:val="009D3AFE"/>
    <w:rsid w:val="009D3EF2"/>
    <w:rsid w:val="009D48DA"/>
    <w:rsid w:val="009D4E77"/>
    <w:rsid w:val="009D51CD"/>
    <w:rsid w:val="009D5453"/>
    <w:rsid w:val="009D57A6"/>
    <w:rsid w:val="009D5870"/>
    <w:rsid w:val="009D5B40"/>
    <w:rsid w:val="009D5B4F"/>
    <w:rsid w:val="009D5ED6"/>
    <w:rsid w:val="009D60EF"/>
    <w:rsid w:val="009D612A"/>
    <w:rsid w:val="009D668B"/>
    <w:rsid w:val="009D66E2"/>
    <w:rsid w:val="009D6BEC"/>
    <w:rsid w:val="009D70A9"/>
    <w:rsid w:val="009D710A"/>
    <w:rsid w:val="009D75B8"/>
    <w:rsid w:val="009E00FD"/>
    <w:rsid w:val="009E04DC"/>
    <w:rsid w:val="009E07C2"/>
    <w:rsid w:val="009E0ABC"/>
    <w:rsid w:val="009E0EED"/>
    <w:rsid w:val="009E175A"/>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2FFC"/>
    <w:rsid w:val="00A03516"/>
    <w:rsid w:val="00A03A0C"/>
    <w:rsid w:val="00A03D56"/>
    <w:rsid w:val="00A043B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F1"/>
    <w:rsid w:val="00A252CA"/>
    <w:rsid w:val="00A25ACE"/>
    <w:rsid w:val="00A25D2F"/>
    <w:rsid w:val="00A26006"/>
    <w:rsid w:val="00A26454"/>
    <w:rsid w:val="00A2677B"/>
    <w:rsid w:val="00A26789"/>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37F66"/>
    <w:rsid w:val="00A40021"/>
    <w:rsid w:val="00A400EE"/>
    <w:rsid w:val="00A4058D"/>
    <w:rsid w:val="00A406D8"/>
    <w:rsid w:val="00A40C5B"/>
    <w:rsid w:val="00A40D48"/>
    <w:rsid w:val="00A40F96"/>
    <w:rsid w:val="00A41136"/>
    <w:rsid w:val="00A4155F"/>
    <w:rsid w:val="00A4161C"/>
    <w:rsid w:val="00A41B0A"/>
    <w:rsid w:val="00A41C74"/>
    <w:rsid w:val="00A41E2A"/>
    <w:rsid w:val="00A41EFC"/>
    <w:rsid w:val="00A42B92"/>
    <w:rsid w:val="00A42D38"/>
    <w:rsid w:val="00A43212"/>
    <w:rsid w:val="00A432EA"/>
    <w:rsid w:val="00A43558"/>
    <w:rsid w:val="00A43B30"/>
    <w:rsid w:val="00A43D6C"/>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8EA"/>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9F2"/>
    <w:rsid w:val="00A54AA0"/>
    <w:rsid w:val="00A54E7B"/>
    <w:rsid w:val="00A550AC"/>
    <w:rsid w:val="00A55B77"/>
    <w:rsid w:val="00A56121"/>
    <w:rsid w:val="00A562B4"/>
    <w:rsid w:val="00A5638B"/>
    <w:rsid w:val="00A5656D"/>
    <w:rsid w:val="00A56A30"/>
    <w:rsid w:val="00A56FB8"/>
    <w:rsid w:val="00A5703C"/>
    <w:rsid w:val="00A578AB"/>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743"/>
    <w:rsid w:val="00A66C4E"/>
    <w:rsid w:val="00A67176"/>
    <w:rsid w:val="00A671C5"/>
    <w:rsid w:val="00A67247"/>
    <w:rsid w:val="00A676D2"/>
    <w:rsid w:val="00A677C0"/>
    <w:rsid w:val="00A678D5"/>
    <w:rsid w:val="00A67CED"/>
    <w:rsid w:val="00A67F2F"/>
    <w:rsid w:val="00A702DE"/>
    <w:rsid w:val="00A70683"/>
    <w:rsid w:val="00A7096D"/>
    <w:rsid w:val="00A70B40"/>
    <w:rsid w:val="00A70BDB"/>
    <w:rsid w:val="00A70FAD"/>
    <w:rsid w:val="00A71007"/>
    <w:rsid w:val="00A71091"/>
    <w:rsid w:val="00A710C3"/>
    <w:rsid w:val="00A71286"/>
    <w:rsid w:val="00A714F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787"/>
    <w:rsid w:val="00A74A84"/>
    <w:rsid w:val="00A74D6D"/>
    <w:rsid w:val="00A74F03"/>
    <w:rsid w:val="00A7528F"/>
    <w:rsid w:val="00A75431"/>
    <w:rsid w:val="00A75BB9"/>
    <w:rsid w:val="00A75C6D"/>
    <w:rsid w:val="00A7601A"/>
    <w:rsid w:val="00A761C3"/>
    <w:rsid w:val="00A763CB"/>
    <w:rsid w:val="00A76DA0"/>
    <w:rsid w:val="00A771B7"/>
    <w:rsid w:val="00A77222"/>
    <w:rsid w:val="00A77A4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66B"/>
    <w:rsid w:val="00A868FA"/>
    <w:rsid w:val="00A86F58"/>
    <w:rsid w:val="00A877AD"/>
    <w:rsid w:val="00A87911"/>
    <w:rsid w:val="00A879F2"/>
    <w:rsid w:val="00A87B07"/>
    <w:rsid w:val="00A87B27"/>
    <w:rsid w:val="00A87C4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FB"/>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74B"/>
    <w:rsid w:val="00AB4865"/>
    <w:rsid w:val="00AB48B6"/>
    <w:rsid w:val="00AB4A51"/>
    <w:rsid w:val="00AB4B9C"/>
    <w:rsid w:val="00AB4C44"/>
    <w:rsid w:val="00AB4D2A"/>
    <w:rsid w:val="00AB5A53"/>
    <w:rsid w:val="00AB5A98"/>
    <w:rsid w:val="00AB653E"/>
    <w:rsid w:val="00AB6ADD"/>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C6A"/>
    <w:rsid w:val="00AC41C1"/>
    <w:rsid w:val="00AC47AB"/>
    <w:rsid w:val="00AC4C7B"/>
    <w:rsid w:val="00AC4D20"/>
    <w:rsid w:val="00AC53C8"/>
    <w:rsid w:val="00AC5535"/>
    <w:rsid w:val="00AC55B6"/>
    <w:rsid w:val="00AC5D47"/>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51A"/>
    <w:rsid w:val="00AD65E0"/>
    <w:rsid w:val="00AD69D2"/>
    <w:rsid w:val="00AD6AAF"/>
    <w:rsid w:val="00AD6D25"/>
    <w:rsid w:val="00AD6DE3"/>
    <w:rsid w:val="00AD733A"/>
    <w:rsid w:val="00AD741B"/>
    <w:rsid w:val="00AD7755"/>
    <w:rsid w:val="00AD7A23"/>
    <w:rsid w:val="00AD7C8B"/>
    <w:rsid w:val="00AE0042"/>
    <w:rsid w:val="00AE0274"/>
    <w:rsid w:val="00AE02B8"/>
    <w:rsid w:val="00AE04EB"/>
    <w:rsid w:val="00AE060C"/>
    <w:rsid w:val="00AE070F"/>
    <w:rsid w:val="00AE08FC"/>
    <w:rsid w:val="00AE09D0"/>
    <w:rsid w:val="00AE0E72"/>
    <w:rsid w:val="00AE1403"/>
    <w:rsid w:val="00AE148B"/>
    <w:rsid w:val="00AE15FB"/>
    <w:rsid w:val="00AE1620"/>
    <w:rsid w:val="00AE18CD"/>
    <w:rsid w:val="00AE191A"/>
    <w:rsid w:val="00AE1B45"/>
    <w:rsid w:val="00AE21B4"/>
    <w:rsid w:val="00AE220D"/>
    <w:rsid w:val="00AE246C"/>
    <w:rsid w:val="00AE2C52"/>
    <w:rsid w:val="00AE2C71"/>
    <w:rsid w:val="00AE2CC8"/>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EF5"/>
    <w:rsid w:val="00B03165"/>
    <w:rsid w:val="00B0382A"/>
    <w:rsid w:val="00B03CD6"/>
    <w:rsid w:val="00B0434A"/>
    <w:rsid w:val="00B0451B"/>
    <w:rsid w:val="00B045B7"/>
    <w:rsid w:val="00B04708"/>
    <w:rsid w:val="00B04944"/>
    <w:rsid w:val="00B0537A"/>
    <w:rsid w:val="00B05687"/>
    <w:rsid w:val="00B059FF"/>
    <w:rsid w:val="00B05D9D"/>
    <w:rsid w:val="00B05EB5"/>
    <w:rsid w:val="00B063EC"/>
    <w:rsid w:val="00B06437"/>
    <w:rsid w:val="00B069FC"/>
    <w:rsid w:val="00B06DFC"/>
    <w:rsid w:val="00B06F09"/>
    <w:rsid w:val="00B07356"/>
    <w:rsid w:val="00B0744B"/>
    <w:rsid w:val="00B07731"/>
    <w:rsid w:val="00B07CD6"/>
    <w:rsid w:val="00B100A3"/>
    <w:rsid w:val="00B101F1"/>
    <w:rsid w:val="00B10496"/>
    <w:rsid w:val="00B10F9B"/>
    <w:rsid w:val="00B11052"/>
    <w:rsid w:val="00B113DD"/>
    <w:rsid w:val="00B117CC"/>
    <w:rsid w:val="00B11A11"/>
    <w:rsid w:val="00B11A1C"/>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878"/>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682"/>
    <w:rsid w:val="00B437BF"/>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A25"/>
    <w:rsid w:val="00B55E70"/>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992"/>
    <w:rsid w:val="00B80AAC"/>
    <w:rsid w:val="00B80BAB"/>
    <w:rsid w:val="00B80D07"/>
    <w:rsid w:val="00B8123C"/>
    <w:rsid w:val="00B815C2"/>
    <w:rsid w:val="00B817A2"/>
    <w:rsid w:val="00B817E7"/>
    <w:rsid w:val="00B81B31"/>
    <w:rsid w:val="00B81BE0"/>
    <w:rsid w:val="00B81F1C"/>
    <w:rsid w:val="00B82A2D"/>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9BC"/>
    <w:rsid w:val="00BA7A0F"/>
    <w:rsid w:val="00BA7FC8"/>
    <w:rsid w:val="00BB0038"/>
    <w:rsid w:val="00BB0269"/>
    <w:rsid w:val="00BB04AE"/>
    <w:rsid w:val="00BB05EB"/>
    <w:rsid w:val="00BB0836"/>
    <w:rsid w:val="00BB0C93"/>
    <w:rsid w:val="00BB16D6"/>
    <w:rsid w:val="00BB177D"/>
    <w:rsid w:val="00BB1896"/>
    <w:rsid w:val="00BB1994"/>
    <w:rsid w:val="00BB1B18"/>
    <w:rsid w:val="00BB1B21"/>
    <w:rsid w:val="00BB1DDD"/>
    <w:rsid w:val="00BB22AF"/>
    <w:rsid w:val="00BB2509"/>
    <w:rsid w:val="00BB2513"/>
    <w:rsid w:val="00BB2882"/>
    <w:rsid w:val="00BB2C85"/>
    <w:rsid w:val="00BB2ED8"/>
    <w:rsid w:val="00BB301D"/>
    <w:rsid w:val="00BB3500"/>
    <w:rsid w:val="00BB368B"/>
    <w:rsid w:val="00BB3ACE"/>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116"/>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4FA0"/>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F66"/>
    <w:rsid w:val="00C140A3"/>
    <w:rsid w:val="00C14128"/>
    <w:rsid w:val="00C14714"/>
    <w:rsid w:val="00C14810"/>
    <w:rsid w:val="00C1488B"/>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5D9"/>
    <w:rsid w:val="00C21647"/>
    <w:rsid w:val="00C21AEE"/>
    <w:rsid w:val="00C22122"/>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273"/>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49F"/>
    <w:rsid w:val="00C415D1"/>
    <w:rsid w:val="00C41872"/>
    <w:rsid w:val="00C41A48"/>
    <w:rsid w:val="00C41EE4"/>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6B3"/>
    <w:rsid w:val="00C503C3"/>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ED4"/>
    <w:rsid w:val="00C711AC"/>
    <w:rsid w:val="00C71631"/>
    <w:rsid w:val="00C71815"/>
    <w:rsid w:val="00C71906"/>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267F"/>
    <w:rsid w:val="00C932D7"/>
    <w:rsid w:val="00C93319"/>
    <w:rsid w:val="00C9345C"/>
    <w:rsid w:val="00C93A2E"/>
    <w:rsid w:val="00C93D53"/>
    <w:rsid w:val="00C93FC2"/>
    <w:rsid w:val="00C93FF2"/>
    <w:rsid w:val="00C94129"/>
    <w:rsid w:val="00C94178"/>
    <w:rsid w:val="00C9478F"/>
    <w:rsid w:val="00C948A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AB2"/>
    <w:rsid w:val="00CB5CE9"/>
    <w:rsid w:val="00CB5EDC"/>
    <w:rsid w:val="00CB5F44"/>
    <w:rsid w:val="00CB607D"/>
    <w:rsid w:val="00CB6161"/>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E2"/>
    <w:rsid w:val="00CC62EE"/>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488"/>
    <w:rsid w:val="00CE175E"/>
    <w:rsid w:val="00CE1B94"/>
    <w:rsid w:val="00CE1BA7"/>
    <w:rsid w:val="00CE21FE"/>
    <w:rsid w:val="00CE229B"/>
    <w:rsid w:val="00CE2539"/>
    <w:rsid w:val="00CE29A5"/>
    <w:rsid w:val="00CE2E71"/>
    <w:rsid w:val="00CE33DC"/>
    <w:rsid w:val="00CE34DC"/>
    <w:rsid w:val="00CE3A46"/>
    <w:rsid w:val="00CE40E8"/>
    <w:rsid w:val="00CE42E3"/>
    <w:rsid w:val="00CE4304"/>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6AF1"/>
    <w:rsid w:val="00CE727C"/>
    <w:rsid w:val="00CE7308"/>
    <w:rsid w:val="00CE7A20"/>
    <w:rsid w:val="00CE7A51"/>
    <w:rsid w:val="00CE7BE0"/>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078"/>
    <w:rsid w:val="00D0125A"/>
    <w:rsid w:val="00D01296"/>
    <w:rsid w:val="00D0138A"/>
    <w:rsid w:val="00D0201D"/>
    <w:rsid w:val="00D021C1"/>
    <w:rsid w:val="00D02785"/>
    <w:rsid w:val="00D02810"/>
    <w:rsid w:val="00D02BA9"/>
    <w:rsid w:val="00D02F36"/>
    <w:rsid w:val="00D034DA"/>
    <w:rsid w:val="00D03638"/>
    <w:rsid w:val="00D03B00"/>
    <w:rsid w:val="00D03C49"/>
    <w:rsid w:val="00D042CB"/>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40D"/>
    <w:rsid w:val="00D07520"/>
    <w:rsid w:val="00D07A39"/>
    <w:rsid w:val="00D07B88"/>
    <w:rsid w:val="00D07CE8"/>
    <w:rsid w:val="00D07DC3"/>
    <w:rsid w:val="00D10473"/>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FA1"/>
    <w:rsid w:val="00D321B9"/>
    <w:rsid w:val="00D32247"/>
    <w:rsid w:val="00D326C2"/>
    <w:rsid w:val="00D32B4D"/>
    <w:rsid w:val="00D331BF"/>
    <w:rsid w:val="00D333C9"/>
    <w:rsid w:val="00D333EB"/>
    <w:rsid w:val="00D3344B"/>
    <w:rsid w:val="00D3367D"/>
    <w:rsid w:val="00D33963"/>
    <w:rsid w:val="00D33B69"/>
    <w:rsid w:val="00D33E15"/>
    <w:rsid w:val="00D342E1"/>
    <w:rsid w:val="00D34376"/>
    <w:rsid w:val="00D34A0F"/>
    <w:rsid w:val="00D34F90"/>
    <w:rsid w:val="00D34FD4"/>
    <w:rsid w:val="00D36860"/>
    <w:rsid w:val="00D37432"/>
    <w:rsid w:val="00D374F4"/>
    <w:rsid w:val="00D37602"/>
    <w:rsid w:val="00D3762C"/>
    <w:rsid w:val="00D3769B"/>
    <w:rsid w:val="00D378AD"/>
    <w:rsid w:val="00D37B63"/>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FB"/>
    <w:rsid w:val="00D42D6A"/>
    <w:rsid w:val="00D42DCB"/>
    <w:rsid w:val="00D430CE"/>
    <w:rsid w:val="00D431E1"/>
    <w:rsid w:val="00D436D3"/>
    <w:rsid w:val="00D438E1"/>
    <w:rsid w:val="00D43959"/>
    <w:rsid w:val="00D439E1"/>
    <w:rsid w:val="00D43C2E"/>
    <w:rsid w:val="00D44138"/>
    <w:rsid w:val="00D4423E"/>
    <w:rsid w:val="00D44D03"/>
    <w:rsid w:val="00D44D08"/>
    <w:rsid w:val="00D44D6F"/>
    <w:rsid w:val="00D44E5C"/>
    <w:rsid w:val="00D45547"/>
    <w:rsid w:val="00D460A8"/>
    <w:rsid w:val="00D460CE"/>
    <w:rsid w:val="00D46398"/>
    <w:rsid w:val="00D46412"/>
    <w:rsid w:val="00D46441"/>
    <w:rsid w:val="00D46BE2"/>
    <w:rsid w:val="00D46E9E"/>
    <w:rsid w:val="00D46F9C"/>
    <w:rsid w:val="00D47651"/>
    <w:rsid w:val="00D47697"/>
    <w:rsid w:val="00D47763"/>
    <w:rsid w:val="00D4793D"/>
    <w:rsid w:val="00D47D55"/>
    <w:rsid w:val="00D47D7E"/>
    <w:rsid w:val="00D5012A"/>
    <w:rsid w:val="00D50471"/>
    <w:rsid w:val="00D509CF"/>
    <w:rsid w:val="00D50AB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C3"/>
    <w:rsid w:val="00D634F1"/>
    <w:rsid w:val="00D634FE"/>
    <w:rsid w:val="00D63606"/>
    <w:rsid w:val="00D63754"/>
    <w:rsid w:val="00D6385B"/>
    <w:rsid w:val="00D63B59"/>
    <w:rsid w:val="00D63C3F"/>
    <w:rsid w:val="00D63DCF"/>
    <w:rsid w:val="00D63FF3"/>
    <w:rsid w:val="00D64544"/>
    <w:rsid w:val="00D64853"/>
    <w:rsid w:val="00D650BC"/>
    <w:rsid w:val="00D653CE"/>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87"/>
    <w:rsid w:val="00D76E22"/>
    <w:rsid w:val="00D771B6"/>
    <w:rsid w:val="00D7738B"/>
    <w:rsid w:val="00D7765C"/>
    <w:rsid w:val="00D7796F"/>
    <w:rsid w:val="00D77C05"/>
    <w:rsid w:val="00D77E50"/>
    <w:rsid w:val="00D80055"/>
    <w:rsid w:val="00D80061"/>
    <w:rsid w:val="00D80313"/>
    <w:rsid w:val="00D8081D"/>
    <w:rsid w:val="00D80837"/>
    <w:rsid w:val="00D80E05"/>
    <w:rsid w:val="00D81519"/>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3A"/>
    <w:rsid w:val="00DD4DCF"/>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2B06"/>
    <w:rsid w:val="00DE2E80"/>
    <w:rsid w:val="00DE3456"/>
    <w:rsid w:val="00DE35B7"/>
    <w:rsid w:val="00DE3888"/>
    <w:rsid w:val="00DE3F6A"/>
    <w:rsid w:val="00DE40FE"/>
    <w:rsid w:val="00DE4144"/>
    <w:rsid w:val="00DE4AA0"/>
    <w:rsid w:val="00DE4D78"/>
    <w:rsid w:val="00DE4ECC"/>
    <w:rsid w:val="00DE5066"/>
    <w:rsid w:val="00DE51F0"/>
    <w:rsid w:val="00DE54B6"/>
    <w:rsid w:val="00DE5700"/>
    <w:rsid w:val="00DE5A67"/>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607"/>
    <w:rsid w:val="00E04C0E"/>
    <w:rsid w:val="00E0525F"/>
    <w:rsid w:val="00E05654"/>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103B7"/>
    <w:rsid w:val="00E10643"/>
    <w:rsid w:val="00E10829"/>
    <w:rsid w:val="00E11516"/>
    <w:rsid w:val="00E119B3"/>
    <w:rsid w:val="00E11DCC"/>
    <w:rsid w:val="00E1235A"/>
    <w:rsid w:val="00E123D6"/>
    <w:rsid w:val="00E1249C"/>
    <w:rsid w:val="00E12591"/>
    <w:rsid w:val="00E12737"/>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7AC"/>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1D"/>
    <w:rsid w:val="00E34EB7"/>
    <w:rsid w:val="00E34EDA"/>
    <w:rsid w:val="00E3540E"/>
    <w:rsid w:val="00E35510"/>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0BA"/>
    <w:rsid w:val="00E45160"/>
    <w:rsid w:val="00E454D9"/>
    <w:rsid w:val="00E45919"/>
    <w:rsid w:val="00E45D81"/>
    <w:rsid w:val="00E45EB8"/>
    <w:rsid w:val="00E46258"/>
    <w:rsid w:val="00E46482"/>
    <w:rsid w:val="00E4669C"/>
    <w:rsid w:val="00E46C87"/>
    <w:rsid w:val="00E46D44"/>
    <w:rsid w:val="00E46E49"/>
    <w:rsid w:val="00E4777F"/>
    <w:rsid w:val="00E477B1"/>
    <w:rsid w:val="00E4782D"/>
    <w:rsid w:val="00E478D3"/>
    <w:rsid w:val="00E47BD3"/>
    <w:rsid w:val="00E47C63"/>
    <w:rsid w:val="00E47E36"/>
    <w:rsid w:val="00E5006B"/>
    <w:rsid w:val="00E50389"/>
    <w:rsid w:val="00E506CC"/>
    <w:rsid w:val="00E50BAD"/>
    <w:rsid w:val="00E50C8B"/>
    <w:rsid w:val="00E50E4C"/>
    <w:rsid w:val="00E51001"/>
    <w:rsid w:val="00E510CE"/>
    <w:rsid w:val="00E51199"/>
    <w:rsid w:val="00E51216"/>
    <w:rsid w:val="00E5132F"/>
    <w:rsid w:val="00E51518"/>
    <w:rsid w:val="00E51543"/>
    <w:rsid w:val="00E517E6"/>
    <w:rsid w:val="00E51915"/>
    <w:rsid w:val="00E51A52"/>
    <w:rsid w:val="00E51A7D"/>
    <w:rsid w:val="00E51E16"/>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7C9"/>
    <w:rsid w:val="00E56B10"/>
    <w:rsid w:val="00E571B0"/>
    <w:rsid w:val="00E572B0"/>
    <w:rsid w:val="00E576A9"/>
    <w:rsid w:val="00E577A3"/>
    <w:rsid w:val="00E5794A"/>
    <w:rsid w:val="00E57D4A"/>
    <w:rsid w:val="00E57F08"/>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40"/>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6AA"/>
    <w:rsid w:val="00E75707"/>
    <w:rsid w:val="00E75C40"/>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0F16"/>
    <w:rsid w:val="00E81350"/>
    <w:rsid w:val="00E81446"/>
    <w:rsid w:val="00E814A0"/>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F16"/>
    <w:rsid w:val="00E83F18"/>
    <w:rsid w:val="00E8470B"/>
    <w:rsid w:val="00E84A8F"/>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C0C"/>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1D1"/>
    <w:rsid w:val="00ED39CA"/>
    <w:rsid w:val="00ED3F0D"/>
    <w:rsid w:val="00ED446A"/>
    <w:rsid w:val="00ED44C2"/>
    <w:rsid w:val="00ED4795"/>
    <w:rsid w:val="00ED4887"/>
    <w:rsid w:val="00ED493B"/>
    <w:rsid w:val="00ED4AC2"/>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499"/>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C97"/>
    <w:rsid w:val="00F42E38"/>
    <w:rsid w:val="00F42FB5"/>
    <w:rsid w:val="00F43079"/>
    <w:rsid w:val="00F4365A"/>
    <w:rsid w:val="00F437D3"/>
    <w:rsid w:val="00F44130"/>
    <w:rsid w:val="00F44323"/>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30F1"/>
    <w:rsid w:val="00F5315E"/>
    <w:rsid w:val="00F53BE5"/>
    <w:rsid w:val="00F5409E"/>
    <w:rsid w:val="00F540D9"/>
    <w:rsid w:val="00F541E4"/>
    <w:rsid w:val="00F54354"/>
    <w:rsid w:val="00F544A5"/>
    <w:rsid w:val="00F5468E"/>
    <w:rsid w:val="00F55087"/>
    <w:rsid w:val="00F550C8"/>
    <w:rsid w:val="00F55521"/>
    <w:rsid w:val="00F55954"/>
    <w:rsid w:val="00F55AF3"/>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6797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D53"/>
    <w:rsid w:val="00F76FFF"/>
    <w:rsid w:val="00F77167"/>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737"/>
    <w:rsid w:val="00F82C50"/>
    <w:rsid w:val="00F82E03"/>
    <w:rsid w:val="00F835CA"/>
    <w:rsid w:val="00F8371D"/>
    <w:rsid w:val="00F83834"/>
    <w:rsid w:val="00F838C9"/>
    <w:rsid w:val="00F83974"/>
    <w:rsid w:val="00F839F6"/>
    <w:rsid w:val="00F840E1"/>
    <w:rsid w:val="00F8416D"/>
    <w:rsid w:val="00F8463D"/>
    <w:rsid w:val="00F8478A"/>
    <w:rsid w:val="00F84B72"/>
    <w:rsid w:val="00F84E53"/>
    <w:rsid w:val="00F84E61"/>
    <w:rsid w:val="00F84FCF"/>
    <w:rsid w:val="00F85233"/>
    <w:rsid w:val="00F852B6"/>
    <w:rsid w:val="00F85392"/>
    <w:rsid w:val="00F856F0"/>
    <w:rsid w:val="00F85D8B"/>
    <w:rsid w:val="00F85DA7"/>
    <w:rsid w:val="00F85EE3"/>
    <w:rsid w:val="00F867AC"/>
    <w:rsid w:val="00F87011"/>
    <w:rsid w:val="00F87855"/>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A49"/>
    <w:rsid w:val="00F92EB9"/>
    <w:rsid w:val="00F92ECE"/>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A9A"/>
    <w:rsid w:val="00FC3F63"/>
    <w:rsid w:val="00FC4035"/>
    <w:rsid w:val="00FC459E"/>
    <w:rsid w:val="00FC4798"/>
    <w:rsid w:val="00FC479B"/>
    <w:rsid w:val="00FC488D"/>
    <w:rsid w:val="00FC4CB8"/>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916"/>
    <w:rsid w:val="00FF4CBE"/>
    <w:rsid w:val="00FF4D58"/>
    <w:rsid w:val="00FF4D76"/>
    <w:rsid w:val="00FF4F95"/>
    <w:rsid w:val="00FF51AF"/>
    <w:rsid w:val="00FF5815"/>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C12E1F"/>
    <w:pPr>
      <w:keepNext/>
      <w:keepLines/>
      <w:numPr>
        <w:numId w:val="21"/>
      </w:numPr>
      <w:ind w:left="0" w:firstLine="0"/>
    </w:pPr>
    <w:rPr>
      <w:rFonts w:ascii="Arial" w:eastAsia="Times New Roman" w:hAnsi="Arial"/>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C12E1F"/>
    <w:rPr>
      <w:rFonts w:ascii="Arial" w:eastAsia="Times New Roman" w:hAnsi="Arial"/>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801F82"/>
    <w:pPr>
      <w:widowControl w:val="0"/>
      <w:numPr>
        <w:numId w:val="18"/>
      </w:numPr>
      <w:tabs>
        <w:tab w:val="left" w:pos="322"/>
      </w:tabs>
      <w:snapToGrid w:val="0"/>
      <w:ind w:left="1304" w:hanging="1304"/>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801F82"/>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4.xml"/><Relationship Id="rId26" Type="http://schemas.openxmlformats.org/officeDocument/2006/relationships/image" Target="media/image5.png"/><Relationship Id="rId39" Type="http://schemas.openxmlformats.org/officeDocument/2006/relationships/oleObject" Target="embeddings/oleObject4.bin"/><Relationship Id="rId21" Type="http://schemas.openxmlformats.org/officeDocument/2006/relationships/chart" Target="charts/chart7.xml"/><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oleObject" Target="embeddings/oleObject13.bin"/><Relationship Id="rId63" Type="http://schemas.openxmlformats.org/officeDocument/2006/relationships/theme" Target="theme/theme1.xml"/><Relationship Id="rId68"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chart" Target="charts/chart10.xml"/><Relationship Id="rId32" Type="http://schemas.openxmlformats.org/officeDocument/2006/relationships/image" Target="media/image11.wmf"/><Relationship Id="rId37" Type="http://schemas.openxmlformats.org/officeDocument/2006/relationships/oleObject" Target="embeddings/oleObject3.bin"/><Relationship Id="rId40" Type="http://schemas.openxmlformats.org/officeDocument/2006/relationships/image" Target="media/image15.wmf"/><Relationship Id="rId45" Type="http://schemas.openxmlformats.org/officeDocument/2006/relationships/oleObject" Target="embeddings/oleObject7.bin"/><Relationship Id="rId53" Type="http://schemas.openxmlformats.org/officeDocument/2006/relationships/oleObject" Target="embeddings/oleObject12.bin"/><Relationship Id="rId58" Type="http://schemas.openxmlformats.org/officeDocument/2006/relationships/image" Target="media/image23.png"/><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chart" Target="charts/chart5.xml"/><Relationship Id="rId14" Type="http://schemas.openxmlformats.org/officeDocument/2006/relationships/image" Target="media/image4.png"/><Relationship Id="rId22" Type="http://schemas.openxmlformats.org/officeDocument/2006/relationships/chart" Target="charts/chart8.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19.png"/><Relationship Id="rId56" Type="http://schemas.openxmlformats.org/officeDocument/2006/relationships/image" Target="media/image22.wmf"/><Relationship Id="rId8" Type="http://schemas.openxmlformats.org/officeDocument/2006/relationships/webSettings" Target="webSettings.xml"/><Relationship Id="rId51" Type="http://schemas.openxmlformats.org/officeDocument/2006/relationships/oleObject" Target="embeddings/oleObject11.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oleObject" Target="embeddings/oleObject1.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image" Target="media/image24.emf"/><Relationship Id="rId20" Type="http://schemas.openxmlformats.org/officeDocument/2006/relationships/chart" Target="charts/chart6.xml"/><Relationship Id="rId41" Type="http://schemas.openxmlformats.org/officeDocument/2006/relationships/oleObject" Target="embeddings/oleObject5.bin"/><Relationship Id="rId54" Type="http://schemas.openxmlformats.org/officeDocument/2006/relationships/image" Target="media/image21.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image" Target="media/image7.png"/><Relationship Id="rId36" Type="http://schemas.openxmlformats.org/officeDocument/2006/relationships/image" Target="media/image13.wmf"/><Relationship Id="rId49" Type="http://schemas.openxmlformats.org/officeDocument/2006/relationships/oleObject" Target="embeddings/oleObject9.bin"/><Relationship Id="rId57" Type="http://schemas.openxmlformats.org/officeDocument/2006/relationships/oleObject" Target="embeddings/oleObject14.bin"/><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image" Target="media/image17.wmf"/><Relationship Id="rId52" Type="http://schemas.openxmlformats.org/officeDocument/2006/relationships/image" Target="media/image20.wmf"/><Relationship Id="rId60" Type="http://schemas.openxmlformats.org/officeDocument/2006/relationships/image" Target="media/image25.emf"/><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8885-41FE-8D80-65A74B597D4A}"/>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8885-41FE-8D80-65A74B597D4A}"/>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8885-41FE-8D80-65A74B597D4A}"/>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Quantization non-aware training (80 floats)</c:v>
                </c:pt>
                <c:pt idx="1">
                  <c:v>Quantize by 320bits for inference</c:v>
                </c:pt>
                <c:pt idx="2">
                  <c:v>Quantize by 240bits for inference</c:v>
                </c:pt>
                <c:pt idx="3">
                  <c:v>Quantize by 180bits for inference</c:v>
                </c:pt>
                <c:pt idx="4">
                  <c:v>Quantize by 80bits for inference</c:v>
                </c:pt>
              </c:strCache>
            </c:strRef>
          </c:cat>
          <c:val>
            <c:numRef>
              <c:f>Sheet1!$B$2:$B$6</c:f>
              <c:numCache>
                <c:formatCode>General</c:formatCode>
                <c:ptCount val="5"/>
                <c:pt idx="0">
                  <c:v>0.90449999999999997</c:v>
                </c:pt>
                <c:pt idx="1">
                  <c:v>0.89161999999999997</c:v>
                </c:pt>
                <c:pt idx="2">
                  <c:v>0.85045000000000004</c:v>
                </c:pt>
                <c:pt idx="3">
                  <c:v>0.73597999999999997</c:v>
                </c:pt>
                <c:pt idx="4">
                  <c:v>0.51866000000000001</c:v>
                </c:pt>
              </c:numCache>
            </c:numRef>
          </c:val>
          <c:extLst>
            <c:ext xmlns:c16="http://schemas.microsoft.com/office/drawing/2014/chart" uri="{C3380CC4-5D6E-409C-BE32-E72D297353CC}">
              <c16:uniqueId val="{00000000-25AB-4E53-AFBC-7CBE60D51109}"/>
            </c:ext>
          </c:extLst>
        </c:ser>
        <c:dLbls>
          <c:showLegendKey val="0"/>
          <c:showVal val="0"/>
          <c:showCatName val="0"/>
          <c:showSerName val="0"/>
          <c:showPercent val="0"/>
          <c:showBubbleSize val="0"/>
        </c:dLbls>
        <c:gapWidth val="219"/>
        <c:overlap val="-27"/>
        <c:axId val="773625247"/>
        <c:axId val="709636991"/>
      </c:barChart>
      <c:catAx>
        <c:axId val="773625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09636991"/>
        <c:crosses val="autoZero"/>
        <c:auto val="1"/>
        <c:lblAlgn val="ctr"/>
        <c:lblOffset val="100"/>
        <c:noMultiLvlLbl val="0"/>
      </c:catAx>
      <c:valAx>
        <c:axId val="709636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7362524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SGCS (all models consider using 180bits to quantize 80 float-format</a:t>
            </a:r>
            <a:r>
              <a:rPr lang="en-US" altLang="zh-CN" baseline="0"/>
              <a:t> variables</a:t>
            </a:r>
            <a:r>
              <a:rPr lang="en-US" altLang="zh-CN"/>
              <a:t>)</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FB-4C2C-B0E4-76483418EDCF}"/>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FB-4C2C-B0E4-76483418EDCF}"/>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FB-4C2C-B0E4-76483418EDCF}"/>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FB-4C2C-B0E4-76483418EDCF}"/>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Vector quantization with optimized codebook</c:v>
                </c:pt>
                <c:pt idx="1">
                  <c:v>Vector quantization with fixed codebook</c:v>
                </c:pt>
                <c:pt idx="2">
                  <c:v>Scalar quantization with fixed codebook</c:v>
                </c:pt>
                <c:pt idx="3">
                  <c:v>Quantization non-aware training</c:v>
                </c:pt>
              </c:strCache>
            </c:strRef>
          </c:cat>
          <c:val>
            <c:numRef>
              <c:f>Sheet1!$B$2:$B$5</c:f>
              <c:numCache>
                <c:formatCode>General</c:formatCode>
                <c:ptCount val="4"/>
                <c:pt idx="0">
                  <c:v>0.87168000000000001</c:v>
                </c:pt>
                <c:pt idx="1">
                  <c:v>0.85553000000000001</c:v>
                </c:pt>
                <c:pt idx="2">
                  <c:v>0.86258000000000001</c:v>
                </c:pt>
                <c:pt idx="3">
                  <c:v>0.73597999999999997</c:v>
                </c:pt>
              </c:numCache>
            </c:numRef>
          </c:val>
          <c:extLst>
            <c:ext xmlns:c16="http://schemas.microsoft.com/office/drawing/2014/chart" uri="{C3380CC4-5D6E-409C-BE32-E72D297353CC}">
              <c16:uniqueId val="{00000004-03FB-4C2C-B0E4-76483418EDCF}"/>
            </c:ext>
          </c:extLst>
        </c:ser>
        <c:dLbls>
          <c:showLegendKey val="0"/>
          <c:showVal val="0"/>
          <c:showCatName val="0"/>
          <c:showSerName val="0"/>
          <c:showPercent val="0"/>
          <c:showBubbleSize val="0"/>
        </c:dLbls>
        <c:gapWidth val="219"/>
        <c:overlap val="-27"/>
        <c:axId val="554833007"/>
        <c:axId val="428405759"/>
      </c:barChart>
      <c:catAx>
        <c:axId val="55483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8405759"/>
        <c:crosses val="autoZero"/>
        <c:auto val="1"/>
        <c:lblAlgn val="ctr"/>
        <c:lblOffset val="100"/>
        <c:noMultiLvlLbl val="0"/>
      </c:catAx>
      <c:valAx>
        <c:axId val="4284057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5483300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255A-4786-91DA-3C79F8A0E41D}"/>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255A-4786-91DA-3C79F8A0E41D}"/>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255A-4786-91DA-3C79F8A0E41D}"/>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different indoor/outdoor scenarios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indoor!$B$1:$B$9</c:f>
              <c:numCache>
                <c:formatCode>General</c:formatCode>
                <c:ptCount val="9"/>
                <c:pt idx="0">
                  <c:v>0.78400000000000003</c:v>
                </c:pt>
                <c:pt idx="1">
                  <c:v>0.81399999999999995</c:v>
                </c:pt>
                <c:pt idx="2">
                  <c:v>0.83199999999999996</c:v>
                </c:pt>
                <c:pt idx="3">
                  <c:v>0.83699999999999997</c:v>
                </c:pt>
                <c:pt idx="4">
                  <c:v>0.85099999999999998</c:v>
                </c:pt>
                <c:pt idx="5">
                  <c:v>0.86299999999999999</c:v>
                </c:pt>
                <c:pt idx="6">
                  <c:v>0.879</c:v>
                </c:pt>
                <c:pt idx="7">
                  <c:v>0.89200000000000002</c:v>
                </c:pt>
                <c:pt idx="8">
                  <c:v>0.89800000000000002</c:v>
                </c:pt>
              </c:numCache>
            </c:numRef>
          </c:yVal>
          <c:smooth val="0"/>
          <c:extLst>
            <c:ext xmlns:c16="http://schemas.microsoft.com/office/drawing/2014/chart" uri="{C3380CC4-5D6E-409C-BE32-E72D297353CC}">
              <c16:uniqueId val="{00000000-A123-44B3-AAD7-14E5A0808FBC}"/>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indoor!$G$1:$G$9</c:f>
              <c:numCache>
                <c:formatCode>General</c:formatCode>
                <c:ptCount val="9"/>
                <c:pt idx="0">
                  <c:v>0.82299999999999995</c:v>
                </c:pt>
                <c:pt idx="1">
                  <c:v>0.84699999999999998</c:v>
                </c:pt>
                <c:pt idx="2">
                  <c:v>0.86199999999999999</c:v>
                </c:pt>
                <c:pt idx="3">
                  <c:v>0.86599999999999999</c:v>
                </c:pt>
                <c:pt idx="4">
                  <c:v>0.878</c:v>
                </c:pt>
                <c:pt idx="5">
                  <c:v>0.88800000000000001</c:v>
                </c:pt>
                <c:pt idx="6">
                  <c:v>0.90100000000000002</c:v>
                </c:pt>
                <c:pt idx="7">
                  <c:v>0.91100000000000003</c:v>
                </c:pt>
                <c:pt idx="8">
                  <c:v>0.91700000000000004</c:v>
                </c:pt>
              </c:numCache>
            </c:numRef>
          </c:yVal>
          <c:smooth val="0"/>
          <c:extLst>
            <c:ext xmlns:c16="http://schemas.microsoft.com/office/drawing/2014/chart" uri="{C3380CC4-5D6E-409C-BE32-E72D297353CC}">
              <c16:uniqueId val="{00000001-A123-44B3-AAD7-14E5A0808FBC}"/>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indoor!$L$1:$L$9</c:f>
              <c:numCache>
                <c:formatCode>General</c:formatCode>
                <c:ptCount val="9"/>
                <c:pt idx="0">
                  <c:v>0.86599999999999999</c:v>
                </c:pt>
                <c:pt idx="1">
                  <c:v>0.88300000000000001</c:v>
                </c:pt>
                <c:pt idx="2">
                  <c:v>0.89500000000000002</c:v>
                </c:pt>
                <c:pt idx="3">
                  <c:v>0.89900000000000002</c:v>
                </c:pt>
                <c:pt idx="4">
                  <c:v>0.90700000000000003</c:v>
                </c:pt>
                <c:pt idx="5">
                  <c:v>0.91500000000000004</c:v>
                </c:pt>
                <c:pt idx="6">
                  <c:v>0.92400000000000004</c:v>
                </c:pt>
                <c:pt idx="7">
                  <c:v>0.93100000000000005</c:v>
                </c:pt>
                <c:pt idx="8">
                  <c:v>0.93500000000000005</c:v>
                </c:pt>
              </c:numCache>
            </c:numRef>
          </c:yVal>
          <c:smooth val="0"/>
          <c:extLst>
            <c:ext xmlns:c16="http://schemas.microsoft.com/office/drawing/2014/chart" uri="{C3380CC4-5D6E-409C-BE32-E72D297353CC}">
              <c16:uniqueId val="{00000002-A123-44B3-AAD7-14E5A0808FBC}"/>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indoor!$B$14:$B$20</c:f>
              <c:numCache>
                <c:formatCode>General</c:formatCode>
                <c:ptCount val="7"/>
                <c:pt idx="0">
                  <c:v>0.80500000000000005</c:v>
                </c:pt>
                <c:pt idx="1">
                  <c:v>0.81599999999999995</c:v>
                </c:pt>
                <c:pt idx="2">
                  <c:v>0.82399999999999995</c:v>
                </c:pt>
                <c:pt idx="3">
                  <c:v>0.84599999999999997</c:v>
                </c:pt>
                <c:pt idx="4">
                  <c:v>0.85299999999999998</c:v>
                </c:pt>
                <c:pt idx="5">
                  <c:v>0.86199999999999999</c:v>
                </c:pt>
                <c:pt idx="6">
                  <c:v>0.875</c:v>
                </c:pt>
              </c:numCache>
            </c:numRef>
          </c:yVal>
          <c:smooth val="0"/>
          <c:extLst>
            <c:ext xmlns:c16="http://schemas.microsoft.com/office/drawing/2014/chart" uri="{C3380CC4-5D6E-409C-BE32-E72D297353CC}">
              <c16:uniqueId val="{00000003-A123-44B3-AAD7-14E5A0808FBC}"/>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indoor!$G$14:$G$20</c:f>
              <c:numCache>
                <c:formatCode>General</c:formatCode>
                <c:ptCount val="7"/>
                <c:pt idx="0">
                  <c:v>0.84199999999999997</c:v>
                </c:pt>
                <c:pt idx="1">
                  <c:v>0.85099999999999998</c:v>
                </c:pt>
                <c:pt idx="2">
                  <c:v>0.85799999999999998</c:v>
                </c:pt>
                <c:pt idx="3">
                  <c:v>0.875</c:v>
                </c:pt>
                <c:pt idx="4">
                  <c:v>0.88100000000000001</c:v>
                </c:pt>
                <c:pt idx="5">
                  <c:v>0.88800000000000001</c:v>
                </c:pt>
                <c:pt idx="6">
                  <c:v>0.89800000000000002</c:v>
                </c:pt>
              </c:numCache>
            </c:numRef>
          </c:yVal>
          <c:smooth val="0"/>
          <c:extLst>
            <c:ext xmlns:c16="http://schemas.microsoft.com/office/drawing/2014/chart" uri="{C3380CC4-5D6E-409C-BE32-E72D297353CC}">
              <c16:uniqueId val="{00000004-A123-44B3-AAD7-14E5A0808FBC}"/>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indoor!$L$14:$L$20</c:f>
              <c:numCache>
                <c:formatCode>General</c:formatCode>
                <c:ptCount val="7"/>
                <c:pt idx="0">
                  <c:v>0.88200000000000001</c:v>
                </c:pt>
                <c:pt idx="1">
                  <c:v>0.88900000000000001</c:v>
                </c:pt>
                <c:pt idx="2">
                  <c:v>0.89400000000000002</c:v>
                </c:pt>
                <c:pt idx="3">
                  <c:v>0.90700000000000003</c:v>
                </c:pt>
                <c:pt idx="4">
                  <c:v>0.91100000000000003</c:v>
                </c:pt>
                <c:pt idx="5">
                  <c:v>0.91500000000000004</c:v>
                </c:pt>
                <c:pt idx="6">
                  <c:v>0.92300000000000004</c:v>
                </c:pt>
              </c:numCache>
            </c:numRef>
          </c:yVal>
          <c:smooth val="0"/>
          <c:extLst>
            <c:ext xmlns:c16="http://schemas.microsoft.com/office/drawing/2014/chart" uri="{C3380CC4-5D6E-409C-BE32-E72D297353CC}">
              <c16:uniqueId val="{00000005-A123-44B3-AAD7-14E5A0808FB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SE gain of different indoor/outdoor scenarios compared with eType II parameter combination 1</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indoor!$D$1:$D$9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0-C57C-4D62-884A-C536817A8B2A}"/>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indoor!$I$1:$I$9</c:f>
              <c:numCache>
                <c:formatCode>General</c:formatCode>
                <c:ptCount val="9"/>
                <c:pt idx="0">
                  <c:v>9.1920183186130231</c:v>
                </c:pt>
                <c:pt idx="1">
                  <c:v>10.238796205430162</c:v>
                </c:pt>
                <c:pt idx="2">
                  <c:v>10.762185148838739</c:v>
                </c:pt>
                <c:pt idx="3">
                  <c:v>10.925744193653912</c:v>
                </c:pt>
                <c:pt idx="4">
                  <c:v>11.514556754988533</c:v>
                </c:pt>
                <c:pt idx="5">
                  <c:v>11.743539417729806</c:v>
                </c:pt>
                <c:pt idx="6">
                  <c:v>12.266928361138369</c:v>
                </c:pt>
                <c:pt idx="7">
                  <c:v>12.528622832842657</c:v>
                </c:pt>
                <c:pt idx="8">
                  <c:v>12.757605495583917</c:v>
                </c:pt>
              </c:numCache>
            </c:numRef>
          </c:yVal>
          <c:smooth val="0"/>
          <c:extLst>
            <c:ext xmlns:c16="http://schemas.microsoft.com/office/drawing/2014/chart" uri="{C3380CC4-5D6E-409C-BE32-E72D297353CC}">
              <c16:uniqueId val="{00000001-C57C-4D62-884A-C536817A8B2A}"/>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indoor!$N$1:$N$9</c:f>
              <c:numCache>
                <c:formatCode>General</c:formatCode>
                <c:ptCount val="9"/>
                <c:pt idx="0">
                  <c:v>10.893032384690883</c:v>
                </c:pt>
                <c:pt idx="1">
                  <c:v>11.187438665358201</c:v>
                </c:pt>
                <c:pt idx="2">
                  <c:v>11.383709519136403</c:v>
                </c:pt>
                <c:pt idx="3">
                  <c:v>11.579980372914633</c:v>
                </c:pt>
                <c:pt idx="4">
                  <c:v>11.90709846254498</c:v>
                </c:pt>
                <c:pt idx="5">
                  <c:v>11.90709846254498</c:v>
                </c:pt>
                <c:pt idx="6">
                  <c:v>12.168792934249268</c:v>
                </c:pt>
                <c:pt idx="7">
                  <c:v>12.23421655217534</c:v>
                </c:pt>
                <c:pt idx="8">
                  <c:v>12.365063788027484</c:v>
                </c:pt>
              </c:numCache>
            </c:numRef>
          </c:yVal>
          <c:smooth val="0"/>
          <c:extLst>
            <c:ext xmlns:c16="http://schemas.microsoft.com/office/drawing/2014/chart" uri="{C3380CC4-5D6E-409C-BE32-E72D297353CC}">
              <c16:uniqueId val="{00000002-C57C-4D62-884A-C536817A8B2A}"/>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indoor!$D$14:$D$20</c:f>
              <c:numCache>
                <c:formatCode>General</c:formatCode>
                <c:ptCount val="7"/>
                <c:pt idx="0">
                  <c:v>7.9489695780176532</c:v>
                </c:pt>
                <c:pt idx="1">
                  <c:v>8.5050703303892732</c:v>
                </c:pt>
                <c:pt idx="2">
                  <c:v>9.224730127576052</c:v>
                </c:pt>
                <c:pt idx="3">
                  <c:v>10.107948969578032</c:v>
                </c:pt>
                <c:pt idx="4">
                  <c:v>10.500490677134451</c:v>
                </c:pt>
                <c:pt idx="5">
                  <c:v>10.893032384690883</c:v>
                </c:pt>
                <c:pt idx="6">
                  <c:v>11.579980372914633</c:v>
                </c:pt>
              </c:numCache>
            </c:numRef>
          </c:yVal>
          <c:smooth val="0"/>
          <c:extLst>
            <c:ext xmlns:c16="http://schemas.microsoft.com/office/drawing/2014/chart" uri="{C3380CC4-5D6E-409C-BE32-E72D297353CC}">
              <c16:uniqueId val="{00000003-C57C-4D62-884A-C536817A8B2A}"/>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indoor!$I$14:$I$20</c:f>
              <c:numCache>
                <c:formatCode>General</c:formatCode>
                <c:ptCount val="7"/>
                <c:pt idx="0">
                  <c:v>9.8462544978737299</c:v>
                </c:pt>
                <c:pt idx="1">
                  <c:v>10.206084396467134</c:v>
                </c:pt>
                <c:pt idx="2">
                  <c:v>10.631337912986609</c:v>
                </c:pt>
                <c:pt idx="3">
                  <c:v>11.22015047432123</c:v>
                </c:pt>
                <c:pt idx="4">
                  <c:v>11.449133137062489</c:v>
                </c:pt>
                <c:pt idx="5">
                  <c:v>11.743539417729806</c:v>
                </c:pt>
                <c:pt idx="6">
                  <c:v>12.103369316323182</c:v>
                </c:pt>
              </c:numCache>
            </c:numRef>
          </c:yVal>
          <c:smooth val="0"/>
          <c:extLst>
            <c:ext xmlns:c16="http://schemas.microsoft.com/office/drawing/2014/chart" uri="{C3380CC4-5D6E-409C-BE32-E72D297353CC}">
              <c16:uniqueId val="{00000004-C57C-4D62-884A-C536817A8B2A}"/>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indoor!$N$14:$N$20</c:f>
              <c:numCache>
                <c:formatCode>General</c:formatCode>
                <c:ptCount val="7"/>
                <c:pt idx="0">
                  <c:v>11.154726856395158</c:v>
                </c:pt>
                <c:pt idx="1">
                  <c:v>11.350997710173388</c:v>
                </c:pt>
                <c:pt idx="2">
                  <c:v>11.612692181877662</c:v>
                </c:pt>
                <c:pt idx="3">
                  <c:v>11.808963035655879</c:v>
                </c:pt>
                <c:pt idx="4">
                  <c:v>11.776251226692835</c:v>
                </c:pt>
                <c:pt idx="5">
                  <c:v>12.005233889434081</c:v>
                </c:pt>
                <c:pt idx="6">
                  <c:v>11.939810271508009</c:v>
                </c:pt>
              </c:numCache>
            </c:numRef>
          </c:yVal>
          <c:smooth val="0"/>
          <c:extLst>
            <c:ext xmlns:c16="http://schemas.microsoft.com/office/drawing/2014/chart" uri="{C3380CC4-5D6E-409C-BE32-E72D297353CC}">
              <c16:uniqueId val="{00000005-C57C-4D62-884A-C536817A8B2A}"/>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SE gain (%)</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A315-4AA1-A38C-E5A347EDA371}"/>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A315-4AA1-A38C-E5A347EDA371}"/>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9587-4A74-BF8A-3AC2B43C6E6A}"/>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9587-4A74-BF8A-3AC2B43C6E6A}"/>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9BD6-4869-83D4-7487D6258DFF}"/>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9BD6-4869-83D4-7487D6258DF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AD42-4A01-84BB-AE71B84CA179}"/>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AD42-4A01-84BB-AE71B84CA179}"/>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71D4-46EE-BF19-9B02BE9EB174}"/>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71D4-46EE-BF19-9B02BE9EB174}"/>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71D4-46EE-BF19-9B02BE9EB174}"/>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71D4-46EE-BF19-9B02BE9EB174}"/>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71D4-46EE-BF19-9B02BE9EB174}"/>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455D98-A621-4F41-814E-E7FF18FF3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23710</TotalTime>
  <Pages>50</Pages>
  <Words>21302</Words>
  <Characters>121428</Characters>
  <Application>Microsoft Office Word</Application>
  <DocSecurity>0</DocSecurity>
  <Lines>1011</Lines>
  <Paragraphs>284</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142446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谢天</cp:lastModifiedBy>
  <cp:revision>789</cp:revision>
  <cp:lastPrinted>2011-08-03T09:36:00Z</cp:lastPrinted>
  <dcterms:created xsi:type="dcterms:W3CDTF">2022-04-21T09:06:00Z</dcterms:created>
  <dcterms:modified xsi:type="dcterms:W3CDTF">2023-05-15T10:16:00Z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